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D42E" w14:textId="77777777" w:rsidR="003D5CF3" w:rsidRPr="00406E36" w:rsidRDefault="003D5CF3" w:rsidP="003D5CF3">
      <w:pPr>
        <w:pStyle w:val="Header"/>
        <w:jc w:val="center"/>
        <w:rPr>
          <w:b/>
          <w:color w:val="0070C0"/>
          <w:sz w:val="56"/>
          <w:szCs w:val="56"/>
          <w:u w:val="single"/>
        </w:rPr>
      </w:pPr>
      <w:bookmarkStart w:id="0" w:name="_Toc305063348"/>
      <w:r>
        <w:rPr>
          <w:noProof/>
          <w:sz w:val="56"/>
          <w:szCs w:val="56"/>
          <w:lang w:eastAsia="en-AU"/>
        </w:rPr>
        <w:object w:dxaOrig="1440" w:dyaOrig="1440" w14:anchorId="28F02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1.95pt;margin-top:-15.25pt;width:44.45pt;height:45.9pt;z-index:251659264">
            <v:imagedata r:id="rId10" o:title=""/>
          </v:shape>
          <o:OLEObject Type="Embed" ProgID="PBrush" ShapeID="_x0000_s1028" DrawAspect="Content" ObjectID="_1822110171" r:id="rId11"/>
        </w:object>
      </w:r>
      <w:r>
        <w:rPr>
          <w:noProof/>
          <w:sz w:val="56"/>
          <w:szCs w:val="56"/>
          <w:lang w:eastAsia="en-AU"/>
        </w:rPr>
        <w:object w:dxaOrig="1440" w:dyaOrig="1440" w14:anchorId="20081696">
          <v:shape id="_x0000_s1029" type="#_x0000_t75" style="position:absolute;left:0;text-align:left;margin-left:3.5pt;margin-top:-14.65pt;width:44.45pt;height:45.9pt;z-index:251660288">
            <v:imagedata r:id="rId10" o:title=""/>
          </v:shape>
          <o:OLEObject Type="Embed" ProgID="PBrush" ShapeID="_x0000_s1029" DrawAspect="Content" ObjectID="_1822110172" r:id="rId12"/>
        </w:object>
      </w:r>
      <w:r w:rsidRPr="00406E36">
        <w:rPr>
          <w:b/>
          <w:color w:val="0070C0"/>
          <w:sz w:val="56"/>
          <w:szCs w:val="56"/>
          <w:u w:val="single"/>
        </w:rPr>
        <w:t>Manilla Community Preschool</w:t>
      </w:r>
    </w:p>
    <w:p w14:paraId="585874BD" w14:textId="77777777" w:rsidR="00505E2C" w:rsidRDefault="00505E2C" w:rsidP="0034161C">
      <w:pPr>
        <w:pStyle w:val="PolicyHeaders"/>
        <w:spacing w:before="0" w:after="0"/>
        <w:jc w:val="center"/>
        <w:rPr>
          <w:rFonts w:ascii="Calibri" w:hAnsi="Calibri" w:cs="Calibri"/>
          <w:sz w:val="36"/>
        </w:rPr>
      </w:pPr>
    </w:p>
    <w:p w14:paraId="46ADB685" w14:textId="647E3231" w:rsidR="00EB7D98" w:rsidRPr="00F24870" w:rsidRDefault="008605D4" w:rsidP="0034161C">
      <w:pPr>
        <w:pStyle w:val="PolicyHeaders"/>
        <w:spacing w:before="0" w:after="0"/>
        <w:jc w:val="center"/>
        <w:rPr>
          <w:rFonts w:ascii="Calibri" w:hAnsi="Calibri" w:cs="Calibri"/>
          <w:sz w:val="36"/>
        </w:rPr>
      </w:pPr>
      <w:r w:rsidRPr="00F24870">
        <w:rPr>
          <w:rFonts w:ascii="Calibri" w:hAnsi="Calibri" w:cs="Calibri"/>
          <w:sz w:val="36"/>
        </w:rPr>
        <w:t>Dress Code</w:t>
      </w:r>
      <w:r w:rsidR="00EB7D98" w:rsidRPr="00F24870">
        <w:rPr>
          <w:rFonts w:ascii="Calibri" w:hAnsi="Calibri" w:cs="Calibri"/>
          <w:sz w:val="36"/>
        </w:rPr>
        <w:t xml:space="preserve"> Policy</w:t>
      </w:r>
      <w:bookmarkEnd w:id="0"/>
    </w:p>
    <w:p w14:paraId="113FEB1B" w14:textId="77777777" w:rsidR="00EB7D98" w:rsidRPr="00F24870" w:rsidRDefault="00EB7D98" w:rsidP="00F24870">
      <w:pPr>
        <w:spacing w:after="0"/>
        <w:rPr>
          <w:rFonts w:cs="Calibri"/>
          <w:b/>
          <w:sz w:val="36"/>
          <w:szCs w:val="32"/>
        </w:rPr>
      </w:pPr>
    </w:p>
    <w:p w14:paraId="5C2B15AB" w14:textId="77777777" w:rsidR="00B330ED" w:rsidRPr="00F24870" w:rsidRDefault="00B330ED" w:rsidP="00F24870">
      <w:pPr>
        <w:spacing w:after="0"/>
        <w:rPr>
          <w:rFonts w:cs="Calibri"/>
          <w:b/>
          <w:sz w:val="36"/>
          <w:szCs w:val="36"/>
        </w:rPr>
      </w:pPr>
      <w:r w:rsidRPr="00F24870">
        <w:rPr>
          <w:rFonts w:cs="Calibri"/>
          <w:b/>
          <w:sz w:val="36"/>
          <w:szCs w:val="36"/>
        </w:rPr>
        <w:t xml:space="preserve">NQS </w:t>
      </w: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B330ED" w:rsidRPr="00A45975" w14:paraId="041C679B" w14:textId="77777777" w:rsidTr="007025AD">
        <w:tc>
          <w:tcPr>
            <w:tcW w:w="675" w:type="dxa"/>
          </w:tcPr>
          <w:p w14:paraId="7BEB170F" w14:textId="77777777" w:rsidR="00B330ED" w:rsidRPr="00A45975" w:rsidRDefault="00B330ED" w:rsidP="00F24870">
            <w:pPr>
              <w:spacing w:after="0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QA2</w:t>
            </w:r>
          </w:p>
        </w:tc>
        <w:tc>
          <w:tcPr>
            <w:tcW w:w="851" w:type="dxa"/>
          </w:tcPr>
          <w:p w14:paraId="04E0A7C5" w14:textId="77777777" w:rsidR="00B330ED" w:rsidRPr="00A45975" w:rsidRDefault="00B330ED" w:rsidP="00F2487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2.1.2</w:t>
            </w:r>
          </w:p>
        </w:tc>
        <w:tc>
          <w:tcPr>
            <w:tcW w:w="7541" w:type="dxa"/>
          </w:tcPr>
          <w:p w14:paraId="3990D3DC" w14:textId="77777777" w:rsidR="00B330ED" w:rsidRPr="00A45975" w:rsidRDefault="00B330ED" w:rsidP="00F24870">
            <w:pPr>
              <w:autoSpaceDE w:val="0"/>
              <w:autoSpaceDN w:val="0"/>
              <w:adjustRightInd w:val="0"/>
              <w:spacing w:after="0" w:line="221" w:lineRule="atLeast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Health practices and procedures - Effective illness and injury management and hygiene practices are promoted and implemented.</w:t>
            </w:r>
          </w:p>
        </w:tc>
      </w:tr>
    </w:tbl>
    <w:tbl>
      <w:tblPr>
        <w:tblpPr w:leftFromText="180" w:rightFromText="180" w:vertAnchor="text" w:horzAnchor="margin" w:tblpY="281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B330ED" w:rsidRPr="00A45975" w14:paraId="4428B366" w14:textId="77777777" w:rsidTr="007025AD">
        <w:tc>
          <w:tcPr>
            <w:tcW w:w="675" w:type="dxa"/>
          </w:tcPr>
          <w:p w14:paraId="50BF6020" w14:textId="77777777" w:rsidR="00B330ED" w:rsidRPr="00A45975" w:rsidRDefault="00B330ED" w:rsidP="00F24870">
            <w:pPr>
              <w:spacing w:after="0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QA4</w:t>
            </w:r>
          </w:p>
        </w:tc>
        <w:tc>
          <w:tcPr>
            <w:tcW w:w="851" w:type="dxa"/>
          </w:tcPr>
          <w:p w14:paraId="58D79C04" w14:textId="77777777" w:rsidR="00B330ED" w:rsidRPr="00A45975" w:rsidRDefault="00B330ED" w:rsidP="00F2487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4.2.2</w:t>
            </w:r>
          </w:p>
        </w:tc>
        <w:tc>
          <w:tcPr>
            <w:tcW w:w="7541" w:type="dxa"/>
          </w:tcPr>
          <w:p w14:paraId="628930F9" w14:textId="77777777" w:rsidR="00B330ED" w:rsidRPr="00A45975" w:rsidRDefault="00B330ED" w:rsidP="00F24870">
            <w:pPr>
              <w:autoSpaceDE w:val="0"/>
              <w:autoSpaceDN w:val="0"/>
              <w:adjustRightInd w:val="0"/>
              <w:spacing w:after="0" w:line="221" w:lineRule="atLeast"/>
              <w:rPr>
                <w:rFonts w:cs="Calibri"/>
                <w:color w:val="000000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Professional standards - Professional standards guide practice, interactions and relationships.</w:t>
            </w:r>
          </w:p>
        </w:tc>
      </w:tr>
    </w:tbl>
    <w:p w14:paraId="68771BF4" w14:textId="77777777" w:rsidR="00B330ED" w:rsidRPr="00F24870" w:rsidRDefault="00B330ED" w:rsidP="00F24870">
      <w:pPr>
        <w:spacing w:after="0"/>
        <w:rPr>
          <w:rFonts w:cs="Calibri"/>
          <w:b/>
          <w:sz w:val="36"/>
          <w:szCs w:val="36"/>
        </w:rPr>
      </w:pPr>
    </w:p>
    <w:tbl>
      <w:tblPr>
        <w:tblpPr w:leftFromText="180" w:rightFromText="180" w:vertAnchor="text" w:horzAnchor="margin" w:tblpY="466"/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675"/>
        <w:gridCol w:w="851"/>
        <w:gridCol w:w="7541"/>
      </w:tblGrid>
      <w:tr w:rsidR="00A45975" w:rsidRPr="00F24870" w14:paraId="1C6766CE" w14:textId="77777777" w:rsidTr="007025AD">
        <w:tc>
          <w:tcPr>
            <w:tcW w:w="675" w:type="dxa"/>
          </w:tcPr>
          <w:p w14:paraId="7AEFB5AB" w14:textId="77777777" w:rsidR="00A45975" w:rsidRPr="00A45975" w:rsidRDefault="00A45975" w:rsidP="00A45975">
            <w:pPr>
              <w:pStyle w:val="NoSpacing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Regs</w:t>
            </w:r>
          </w:p>
        </w:tc>
        <w:tc>
          <w:tcPr>
            <w:tcW w:w="851" w:type="dxa"/>
          </w:tcPr>
          <w:p w14:paraId="59195735" w14:textId="77777777" w:rsidR="00A45975" w:rsidRPr="00A45975" w:rsidRDefault="00A45975" w:rsidP="00A45975">
            <w:pPr>
              <w:pStyle w:val="NoSpacing"/>
              <w:rPr>
                <w:rFonts w:cs="Calibri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77</w:t>
            </w:r>
          </w:p>
        </w:tc>
        <w:tc>
          <w:tcPr>
            <w:tcW w:w="7541" w:type="dxa"/>
          </w:tcPr>
          <w:p w14:paraId="3C337049" w14:textId="77777777" w:rsidR="00A45975" w:rsidRPr="00A45975" w:rsidRDefault="00A45975" w:rsidP="00A45975">
            <w:pPr>
              <w:pStyle w:val="NoSpacing"/>
              <w:rPr>
                <w:rFonts w:cs="Calibri"/>
                <w:color w:val="000000"/>
                <w:sz w:val="20"/>
                <w:szCs w:val="20"/>
              </w:rPr>
            </w:pPr>
            <w:r w:rsidRPr="00A45975">
              <w:rPr>
                <w:rFonts w:cs="Calibri"/>
                <w:sz w:val="20"/>
                <w:szCs w:val="20"/>
              </w:rPr>
              <w:t>Health, hygiene and safe food practices</w:t>
            </w:r>
          </w:p>
        </w:tc>
      </w:tr>
    </w:tbl>
    <w:p w14:paraId="3C785FEB" w14:textId="77777777" w:rsidR="00B330ED" w:rsidRPr="00F24870" w:rsidRDefault="00B330ED" w:rsidP="00F24870">
      <w:pPr>
        <w:pStyle w:val="NoSpacing"/>
        <w:rPr>
          <w:rFonts w:cs="Calibri"/>
          <w:b/>
          <w:sz w:val="36"/>
          <w:szCs w:val="36"/>
        </w:rPr>
      </w:pPr>
      <w:r w:rsidRPr="00F24870">
        <w:rPr>
          <w:rFonts w:cs="Calibri"/>
          <w:b/>
          <w:sz w:val="36"/>
          <w:szCs w:val="36"/>
        </w:rPr>
        <w:t>National Regulations</w:t>
      </w:r>
    </w:p>
    <w:p w14:paraId="60F266A9" w14:textId="77777777" w:rsidR="00B330ED" w:rsidRPr="00F24870" w:rsidRDefault="00B330ED" w:rsidP="00F24870">
      <w:pPr>
        <w:spacing w:after="0"/>
        <w:rPr>
          <w:rFonts w:cs="Calibri"/>
          <w:b/>
          <w:sz w:val="36"/>
          <w:szCs w:val="36"/>
        </w:rPr>
      </w:pPr>
    </w:p>
    <w:p w14:paraId="4E5944E6" w14:textId="77777777" w:rsidR="00E70F67" w:rsidRPr="00F24870" w:rsidRDefault="00E70F67" w:rsidP="00F24870">
      <w:pPr>
        <w:spacing w:after="0"/>
        <w:rPr>
          <w:rFonts w:cs="Calibri"/>
          <w:sz w:val="18"/>
          <w:szCs w:val="20"/>
        </w:rPr>
      </w:pPr>
      <w:r w:rsidRPr="00F24870">
        <w:rPr>
          <w:rFonts w:cs="Calibri"/>
          <w:b/>
          <w:sz w:val="36"/>
          <w:szCs w:val="32"/>
        </w:rPr>
        <w:t>Aim</w:t>
      </w:r>
      <w:r w:rsidRPr="00F24870">
        <w:rPr>
          <w:rFonts w:cs="Calibri"/>
          <w:b/>
          <w:sz w:val="36"/>
          <w:szCs w:val="32"/>
        </w:rPr>
        <w:br/>
      </w:r>
      <w:r w:rsidRPr="00F24870">
        <w:rPr>
          <w:rFonts w:cs="Calibri"/>
        </w:rPr>
        <w:t>All employees present a professional appearance which reflects the quality of education and care we provide.</w:t>
      </w:r>
      <w:r w:rsidRPr="00F24870">
        <w:rPr>
          <w:rFonts w:cs="Calibri"/>
        </w:rPr>
        <w:br/>
      </w:r>
    </w:p>
    <w:p w14:paraId="51B50DC9" w14:textId="77777777" w:rsidR="00E70F67" w:rsidRPr="00F24870" w:rsidRDefault="00E70F67" w:rsidP="00F24870">
      <w:pPr>
        <w:spacing w:after="0"/>
        <w:rPr>
          <w:rFonts w:cs="Calibri"/>
          <w:b/>
          <w:sz w:val="36"/>
          <w:szCs w:val="32"/>
        </w:rPr>
      </w:pPr>
      <w:r w:rsidRPr="00F24870">
        <w:rPr>
          <w:rFonts w:cs="Calibri"/>
          <w:b/>
          <w:sz w:val="36"/>
          <w:szCs w:val="32"/>
        </w:rPr>
        <w:t>Related Policies</w:t>
      </w:r>
      <w:r w:rsidRPr="00F24870">
        <w:rPr>
          <w:rFonts w:cs="Calibri"/>
          <w:b/>
          <w:sz w:val="32"/>
          <w:szCs w:val="32"/>
        </w:rPr>
        <w:br/>
      </w:r>
      <w:r w:rsidRPr="00F24870">
        <w:rPr>
          <w:rFonts w:cs="Calibri"/>
        </w:rPr>
        <w:t>Educator and Management Policy</w:t>
      </w:r>
      <w:r w:rsidRPr="00F24870">
        <w:rPr>
          <w:rFonts w:cs="Calibri"/>
          <w:b/>
          <w:sz w:val="36"/>
          <w:szCs w:val="32"/>
        </w:rPr>
        <w:t xml:space="preserve"> </w:t>
      </w:r>
    </w:p>
    <w:p w14:paraId="29DEB6E1" w14:textId="77777777" w:rsidR="00E70F67" w:rsidRPr="00F24870" w:rsidRDefault="00E70F67" w:rsidP="00F24870">
      <w:pPr>
        <w:spacing w:after="0"/>
        <w:rPr>
          <w:rFonts w:cs="Calibri"/>
        </w:rPr>
      </w:pPr>
      <w:r w:rsidRPr="00F24870">
        <w:rPr>
          <w:rFonts w:cs="Calibri"/>
        </w:rPr>
        <w:t>Health Hygiene and Safe Food Policy</w:t>
      </w:r>
    </w:p>
    <w:p w14:paraId="601AADED" w14:textId="77777777" w:rsidR="00E70F67" w:rsidRPr="00F24870" w:rsidRDefault="00E70F67" w:rsidP="00F24870">
      <w:pPr>
        <w:spacing w:after="0"/>
        <w:rPr>
          <w:rFonts w:cs="Calibri"/>
          <w:b/>
          <w:sz w:val="36"/>
          <w:szCs w:val="32"/>
        </w:rPr>
      </w:pPr>
    </w:p>
    <w:p w14:paraId="7A8F5548" w14:textId="77777777" w:rsidR="00EB7D98" w:rsidRPr="00F24870" w:rsidRDefault="00EB7D98" w:rsidP="00F24870">
      <w:pPr>
        <w:spacing w:after="0"/>
        <w:rPr>
          <w:rFonts w:cs="Calibri"/>
        </w:rPr>
      </w:pPr>
      <w:r w:rsidRPr="00F24870">
        <w:rPr>
          <w:rFonts w:cs="Calibri"/>
          <w:b/>
          <w:sz w:val="36"/>
          <w:szCs w:val="32"/>
        </w:rPr>
        <w:t>Implementation</w:t>
      </w:r>
    </w:p>
    <w:p w14:paraId="67C7927B" w14:textId="7CAA7C30" w:rsidR="009F502C" w:rsidRPr="00F24870" w:rsidRDefault="00E009A1" w:rsidP="00F24870">
      <w:pPr>
        <w:spacing w:after="0"/>
        <w:rPr>
          <w:rFonts w:cs="Calibri"/>
        </w:rPr>
      </w:pPr>
      <w:r w:rsidRPr="00F24870">
        <w:rPr>
          <w:rFonts w:cs="Calibri"/>
        </w:rPr>
        <w:t xml:space="preserve">Employee appearance contributes to the service reputation as a professional business providing high quality education and care.   </w:t>
      </w:r>
      <w:r w:rsidR="00503B2E" w:rsidRPr="00F24870">
        <w:rPr>
          <w:rFonts w:cs="Calibri"/>
        </w:rPr>
        <w:t xml:space="preserve">All employees </w:t>
      </w:r>
      <w:r w:rsidRPr="00F24870">
        <w:rPr>
          <w:rFonts w:cs="Calibri"/>
        </w:rPr>
        <w:t>must</w:t>
      </w:r>
      <w:r w:rsidR="00503B2E" w:rsidRPr="00F24870">
        <w:rPr>
          <w:rFonts w:cs="Calibri"/>
        </w:rPr>
        <w:t xml:space="preserve"> present a professional image</w:t>
      </w:r>
      <w:r w:rsidRPr="00F24870">
        <w:rPr>
          <w:rFonts w:cs="Calibri"/>
        </w:rPr>
        <w:t xml:space="preserve"> with high standards of personal hygiene and grooming.  </w:t>
      </w:r>
      <w:r w:rsidR="007D04D9" w:rsidRPr="00F24870">
        <w:rPr>
          <w:rFonts w:cs="Calibri"/>
        </w:rPr>
        <w:t xml:space="preserve">Employees may be required to wear a service uniform.  Clothing, including uniforms where relevant, must be </w:t>
      </w:r>
      <w:r w:rsidR="00503B2E" w:rsidRPr="00F24870">
        <w:rPr>
          <w:rFonts w:cs="Calibri"/>
        </w:rPr>
        <w:t xml:space="preserve">neat, clean and in good repair, and of a standard acceptable to </w:t>
      </w:r>
      <w:r w:rsidRPr="00F24870">
        <w:rPr>
          <w:rFonts w:cs="Calibri"/>
        </w:rPr>
        <w:t>the Approved Provider and Nominated Supervisor</w:t>
      </w:r>
      <w:r w:rsidR="009F502C" w:rsidRPr="00F24870">
        <w:rPr>
          <w:rFonts w:cs="Calibri"/>
        </w:rPr>
        <w:t>.</w:t>
      </w:r>
      <w:r w:rsidR="00503B2E" w:rsidRPr="00F24870">
        <w:rPr>
          <w:rFonts w:cs="Calibri"/>
        </w:rPr>
        <w:t xml:space="preserve"> </w:t>
      </w:r>
      <w:r w:rsidR="00A81482" w:rsidRPr="00F24870">
        <w:rPr>
          <w:rFonts w:cs="Calibri"/>
        </w:rPr>
        <w:t xml:space="preserve">Religious or cultural head covers are allowed. </w:t>
      </w:r>
      <w:r w:rsidR="009F502C" w:rsidRPr="00F24870">
        <w:rPr>
          <w:rFonts w:cs="Calibri"/>
        </w:rPr>
        <w:t xml:space="preserve">Hair </w:t>
      </w:r>
      <w:r w:rsidR="00C04701" w:rsidRPr="00F24870">
        <w:rPr>
          <w:rFonts w:cs="Calibri"/>
        </w:rPr>
        <w:t xml:space="preserve">and fingernails </w:t>
      </w:r>
      <w:r w:rsidR="009F502C" w:rsidRPr="00F24870">
        <w:rPr>
          <w:rFonts w:cs="Calibri"/>
        </w:rPr>
        <w:t>must be neat</w:t>
      </w:r>
      <w:r w:rsidR="00A81482" w:rsidRPr="00F24870">
        <w:rPr>
          <w:rFonts w:cs="Calibri"/>
        </w:rPr>
        <w:t xml:space="preserve"> and </w:t>
      </w:r>
      <w:r w:rsidR="009F502C" w:rsidRPr="00F24870">
        <w:rPr>
          <w:rFonts w:cs="Calibri"/>
        </w:rPr>
        <w:t>tidy</w:t>
      </w:r>
      <w:r w:rsidR="00A81482" w:rsidRPr="00F24870">
        <w:rPr>
          <w:rFonts w:cs="Calibri"/>
        </w:rPr>
        <w:t>.</w:t>
      </w:r>
      <w:r w:rsidR="00245DD0">
        <w:rPr>
          <w:rFonts w:cs="Calibri"/>
        </w:rPr>
        <w:t xml:space="preserve"> </w:t>
      </w:r>
      <w:r w:rsidR="00A81482" w:rsidRPr="00F24870">
        <w:rPr>
          <w:rFonts w:cs="Calibri"/>
        </w:rPr>
        <w:t xml:space="preserve"> </w:t>
      </w:r>
    </w:p>
    <w:p w14:paraId="6E4B651A" w14:textId="77777777" w:rsidR="00503B2E" w:rsidRPr="00F24870" w:rsidRDefault="00503B2E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Employees will ensure they comply with service policies and Government recommendations on relevant matters including sun safety, and work, health and safety, and will for example wear:</w:t>
      </w:r>
    </w:p>
    <w:p w14:paraId="5D729047" w14:textId="77777777" w:rsidR="00503B2E" w:rsidRPr="00F24870" w:rsidRDefault="00503B2E" w:rsidP="00F24870">
      <w:pPr>
        <w:pStyle w:val="PlainTex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sun safe hats when outside in high UV periods</w:t>
      </w:r>
    </w:p>
    <w:p w14:paraId="0F15DB1F" w14:textId="77777777" w:rsidR="00503B2E" w:rsidRPr="00F24870" w:rsidRDefault="00503B2E" w:rsidP="00F24870">
      <w:pPr>
        <w:pStyle w:val="PlainTex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sun safe clothing which covers as much of the skin as possible when outside</w:t>
      </w:r>
    </w:p>
    <w:p w14:paraId="5483FA3E" w14:textId="77777777" w:rsidR="00503B2E" w:rsidRPr="00F24870" w:rsidRDefault="00503B2E" w:rsidP="00F24870">
      <w:pPr>
        <w:pStyle w:val="PlainTex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safe, secure footwear and not thongs or backless shoes.</w:t>
      </w:r>
    </w:p>
    <w:p w14:paraId="66240F63" w14:textId="77777777" w:rsidR="00503B2E" w:rsidRPr="00F24870" w:rsidRDefault="00503B2E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</w:p>
    <w:p w14:paraId="106F3444" w14:textId="489A3257" w:rsidR="009F502C" w:rsidRPr="00F24870" w:rsidRDefault="00421377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The Nominated Supervisor</w:t>
      </w:r>
      <w:r w:rsidR="00503B2E" w:rsidRPr="00F24870">
        <w:rPr>
          <w:rFonts w:ascii="Calibri" w:hAnsi="Calibri" w:cs="Calibri"/>
          <w:sz w:val="22"/>
          <w:szCs w:val="22"/>
        </w:rPr>
        <w:t xml:space="preserve"> may direct that certain items of clothing do not meet an acceptable standard of professional attire. These may include</w:t>
      </w:r>
      <w:r w:rsidR="009F502C" w:rsidRPr="00F24870">
        <w:rPr>
          <w:rFonts w:ascii="Calibri" w:hAnsi="Calibri" w:cs="Calibri"/>
          <w:sz w:val="22"/>
          <w:szCs w:val="22"/>
        </w:rPr>
        <w:t xml:space="preserve"> things like</w:t>
      </w:r>
      <w:r w:rsidR="00503B2E" w:rsidRPr="00F24870">
        <w:rPr>
          <w:rFonts w:ascii="Calibri" w:hAnsi="Calibri" w:cs="Calibri"/>
          <w:sz w:val="22"/>
          <w:szCs w:val="22"/>
        </w:rPr>
        <w:t xml:space="preserve"> tracksuits, joggers, </w:t>
      </w:r>
      <w:r w:rsidR="00C04701" w:rsidRPr="00F24870">
        <w:rPr>
          <w:rFonts w:ascii="Calibri" w:hAnsi="Calibri" w:cs="Calibri"/>
          <w:sz w:val="22"/>
          <w:szCs w:val="22"/>
        </w:rPr>
        <w:t xml:space="preserve">midriff tops, </w:t>
      </w:r>
      <w:r w:rsidR="00503B2E" w:rsidRPr="00F24870">
        <w:rPr>
          <w:rFonts w:ascii="Calibri" w:hAnsi="Calibri" w:cs="Calibri"/>
          <w:sz w:val="22"/>
          <w:szCs w:val="22"/>
        </w:rPr>
        <w:t xml:space="preserve">ripped </w:t>
      </w:r>
      <w:r w:rsidR="00503B2E" w:rsidRPr="00F24870">
        <w:rPr>
          <w:rFonts w:ascii="Calibri" w:hAnsi="Calibri" w:cs="Calibri"/>
          <w:sz w:val="22"/>
          <w:szCs w:val="22"/>
        </w:rPr>
        <w:lastRenderedPageBreak/>
        <w:t>jeans</w:t>
      </w:r>
      <w:r w:rsidR="009F502C" w:rsidRPr="00F24870">
        <w:rPr>
          <w:rFonts w:ascii="Calibri" w:hAnsi="Calibri" w:cs="Calibri"/>
          <w:sz w:val="22"/>
          <w:szCs w:val="22"/>
        </w:rPr>
        <w:t xml:space="preserve"> etc</w:t>
      </w:r>
      <w:r w:rsidR="00503B2E" w:rsidRPr="00F24870">
        <w:rPr>
          <w:rFonts w:ascii="Calibri" w:hAnsi="Calibri" w:cs="Calibri"/>
          <w:sz w:val="22"/>
          <w:szCs w:val="22"/>
        </w:rPr>
        <w:t xml:space="preserve">. </w:t>
      </w:r>
      <w:r w:rsidR="009F502C" w:rsidRPr="00F24870">
        <w:rPr>
          <w:rFonts w:ascii="Calibri" w:hAnsi="Calibri" w:cs="Calibri"/>
          <w:sz w:val="22"/>
          <w:szCs w:val="22"/>
        </w:rPr>
        <w:t>Employees will not wear clothing that has words, terms or pictures that may be offensive to other employees, families or children, or clothing that is overly revealing or sexually provocative.</w:t>
      </w:r>
    </w:p>
    <w:p w14:paraId="1534CC61" w14:textId="77777777" w:rsidR="00503B2E" w:rsidRPr="00F24870" w:rsidRDefault="00503B2E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</w:p>
    <w:p w14:paraId="4C4BD7D9" w14:textId="64F23EA0" w:rsidR="005B5A19" w:rsidRPr="00F24870" w:rsidRDefault="00503B2E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 xml:space="preserve">Jewellery, makeup, perfume and cologne will be in good taste. Employees will limit the use of these substances if any other employees are allergic to the chemicals in the </w:t>
      </w:r>
      <w:r w:rsidR="009F502C" w:rsidRPr="00F24870">
        <w:rPr>
          <w:rFonts w:ascii="Calibri" w:hAnsi="Calibri" w:cs="Calibri"/>
          <w:sz w:val="22"/>
          <w:szCs w:val="22"/>
        </w:rPr>
        <w:t>products</w:t>
      </w:r>
      <w:r w:rsidRPr="00F24870">
        <w:rPr>
          <w:rFonts w:ascii="Calibri" w:hAnsi="Calibri" w:cs="Calibri"/>
          <w:sz w:val="22"/>
          <w:szCs w:val="22"/>
        </w:rPr>
        <w:t>.</w:t>
      </w:r>
      <w:r w:rsidR="005B5A19" w:rsidRPr="00F24870">
        <w:rPr>
          <w:rFonts w:ascii="Calibri" w:hAnsi="Calibri" w:cs="Calibri"/>
          <w:sz w:val="22"/>
          <w:szCs w:val="22"/>
        </w:rPr>
        <w:t xml:space="preserve"> These items must not pose a risk to the safety of the children, other staff or visitors to the service.</w:t>
      </w:r>
    </w:p>
    <w:p w14:paraId="0CE55AEB" w14:textId="71CBD096" w:rsidR="00503B2E" w:rsidRPr="00F24870" w:rsidRDefault="005B5A19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If unsure whether clothing or jewellery is appropriate, employees should check with the Nominated Supervisor before wearing the item.</w:t>
      </w:r>
    </w:p>
    <w:p w14:paraId="330E0BAB" w14:textId="77777777" w:rsidR="005B5A19" w:rsidRPr="00F24870" w:rsidRDefault="005B5A19" w:rsidP="00F24870">
      <w:pPr>
        <w:pStyle w:val="PlainText"/>
        <w:spacing w:line="276" w:lineRule="auto"/>
        <w:rPr>
          <w:rFonts w:ascii="Calibri" w:hAnsi="Calibri" w:cs="Calibri"/>
          <w:sz w:val="22"/>
          <w:szCs w:val="22"/>
        </w:rPr>
      </w:pPr>
    </w:p>
    <w:p w14:paraId="55DDB25A" w14:textId="77777777" w:rsidR="00503B2E" w:rsidRPr="00F24870" w:rsidRDefault="00503B2E" w:rsidP="00F24870">
      <w:pPr>
        <w:spacing w:after="0"/>
        <w:rPr>
          <w:rFonts w:cs="Calibri"/>
          <w:b/>
          <w:sz w:val="36"/>
          <w:szCs w:val="32"/>
        </w:rPr>
      </w:pPr>
      <w:r w:rsidRPr="00F24870">
        <w:rPr>
          <w:rFonts w:cs="Calibri"/>
          <w:b/>
          <w:sz w:val="36"/>
          <w:szCs w:val="32"/>
        </w:rPr>
        <w:t>Breach of Dress Code</w:t>
      </w:r>
    </w:p>
    <w:p w14:paraId="350FFD63" w14:textId="77777777" w:rsidR="00292A1A" w:rsidRPr="00F24870" w:rsidRDefault="00503B2E" w:rsidP="00F24870">
      <w:pPr>
        <w:spacing w:after="0"/>
        <w:rPr>
          <w:rFonts w:cs="Calibri"/>
        </w:rPr>
      </w:pPr>
      <w:r w:rsidRPr="00F24870">
        <w:rPr>
          <w:rFonts w:cs="Calibri"/>
        </w:rPr>
        <w:t>Employees who do not meet a professional standard may be sent home to change.</w:t>
      </w:r>
      <w:r w:rsidR="00FB15FB" w:rsidRPr="00F24870">
        <w:rPr>
          <w:rFonts w:cs="Calibri"/>
          <w:szCs w:val="20"/>
        </w:rPr>
        <w:t xml:space="preserve"> The Nominated Supervisor has </w:t>
      </w:r>
      <w:r w:rsidR="00E767B1" w:rsidRPr="00F24870">
        <w:rPr>
          <w:rFonts w:cs="Calibri"/>
          <w:szCs w:val="20"/>
        </w:rPr>
        <w:t xml:space="preserve">the </w:t>
      </w:r>
      <w:r w:rsidR="00FB15FB" w:rsidRPr="00F24870">
        <w:rPr>
          <w:rFonts w:cs="Calibri"/>
          <w:szCs w:val="20"/>
        </w:rPr>
        <w:t xml:space="preserve">discretion to pay permanent employees </w:t>
      </w:r>
      <w:r w:rsidR="00E767B1" w:rsidRPr="00F24870">
        <w:rPr>
          <w:rFonts w:cs="Calibri"/>
          <w:szCs w:val="20"/>
        </w:rPr>
        <w:t xml:space="preserve">for the time </w:t>
      </w:r>
      <w:r w:rsidR="00FB15FB" w:rsidRPr="00F24870">
        <w:rPr>
          <w:rFonts w:cs="Calibri"/>
          <w:szCs w:val="20"/>
        </w:rPr>
        <w:t xml:space="preserve">they are absent. He or she will consider the number of previous breaches of the policy. </w:t>
      </w:r>
      <w:r w:rsidR="00FB15FB" w:rsidRPr="00F24870">
        <w:rPr>
          <w:rFonts w:cs="Calibri"/>
        </w:rPr>
        <w:t xml:space="preserve">Casual employees will not be paid for this time. </w:t>
      </w:r>
    </w:p>
    <w:p w14:paraId="41789EE0" w14:textId="7926F8A5" w:rsidR="00503B2E" w:rsidRPr="00F24870" w:rsidRDefault="00503B2E" w:rsidP="00F24870">
      <w:pPr>
        <w:spacing w:after="0"/>
        <w:contextualSpacing/>
        <w:rPr>
          <w:rFonts w:cs="Calibri"/>
        </w:rPr>
      </w:pPr>
      <w:r w:rsidRPr="00F24870">
        <w:rPr>
          <w:rFonts w:cs="Calibri"/>
        </w:rPr>
        <w:t>Persistent breaches of the policy may be subject to a disciplinary or performance review</w:t>
      </w:r>
      <w:r w:rsidR="009F502C" w:rsidRPr="00F24870">
        <w:rPr>
          <w:rFonts w:cs="Calibri"/>
        </w:rPr>
        <w:t xml:space="preserve"> where </w:t>
      </w:r>
      <w:r w:rsidR="00421377" w:rsidRPr="00F24870">
        <w:rPr>
          <w:rFonts w:cs="Calibri"/>
        </w:rPr>
        <w:t>the Nominated Supervisor</w:t>
      </w:r>
      <w:r w:rsidRPr="00F24870">
        <w:rPr>
          <w:rFonts w:cs="Calibri"/>
        </w:rPr>
        <w:t xml:space="preserve"> will:</w:t>
      </w:r>
    </w:p>
    <w:p w14:paraId="4B73BE08" w14:textId="77777777" w:rsidR="00503B2E" w:rsidRPr="00F24870" w:rsidRDefault="00503B2E" w:rsidP="00F24870">
      <w:pPr>
        <w:pStyle w:val="PlainTex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 xml:space="preserve">discuss the standard of dress required, give the employee an opportunity to </w:t>
      </w:r>
      <w:r w:rsidR="009F502C" w:rsidRPr="00F24870">
        <w:rPr>
          <w:rFonts w:ascii="Calibri" w:hAnsi="Calibri" w:cs="Calibri"/>
          <w:sz w:val="22"/>
          <w:szCs w:val="22"/>
        </w:rPr>
        <w:t>respond,</w:t>
      </w:r>
      <w:r w:rsidRPr="00F24870">
        <w:rPr>
          <w:rFonts w:ascii="Calibri" w:hAnsi="Calibri" w:cs="Calibri"/>
          <w:sz w:val="22"/>
          <w:szCs w:val="22"/>
        </w:rPr>
        <w:t xml:space="preserve"> and provide a clear written statement outlining the reason/s for the disciplinary review and </w:t>
      </w:r>
      <w:r w:rsidR="00421377" w:rsidRPr="00F24870">
        <w:rPr>
          <w:rFonts w:ascii="Calibri" w:hAnsi="Calibri" w:cs="Calibri"/>
          <w:sz w:val="22"/>
          <w:szCs w:val="22"/>
        </w:rPr>
        <w:t>outcome</w:t>
      </w:r>
    </w:p>
    <w:p w14:paraId="324E1DC3" w14:textId="77777777" w:rsidR="00503B2E" w:rsidRPr="00F24870" w:rsidRDefault="009F502C" w:rsidP="00F24870">
      <w:pPr>
        <w:pStyle w:val="PlainText"/>
        <w:numPr>
          <w:ilvl w:val="0"/>
          <w:numId w:val="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F24870">
        <w:rPr>
          <w:rFonts w:ascii="Calibri" w:hAnsi="Calibri" w:cs="Calibri"/>
          <w:sz w:val="22"/>
          <w:szCs w:val="22"/>
        </w:rPr>
        <w:t>file</w:t>
      </w:r>
      <w:r w:rsidR="00503B2E" w:rsidRPr="00F24870">
        <w:rPr>
          <w:rFonts w:ascii="Calibri" w:hAnsi="Calibri" w:cs="Calibri"/>
          <w:sz w:val="22"/>
          <w:szCs w:val="22"/>
        </w:rPr>
        <w:t xml:space="preserve"> records of interviews and outcomes </w:t>
      </w:r>
      <w:r w:rsidRPr="00F24870">
        <w:rPr>
          <w:rFonts w:ascii="Calibri" w:hAnsi="Calibri" w:cs="Calibri"/>
          <w:sz w:val="22"/>
          <w:szCs w:val="22"/>
        </w:rPr>
        <w:t>on the employee’s file and store securely</w:t>
      </w:r>
      <w:r w:rsidR="00503B2E" w:rsidRPr="00F24870">
        <w:rPr>
          <w:rFonts w:ascii="Calibri" w:hAnsi="Calibri" w:cs="Calibri"/>
          <w:sz w:val="22"/>
          <w:szCs w:val="22"/>
        </w:rPr>
        <w:t>.</w:t>
      </w:r>
    </w:p>
    <w:p w14:paraId="79D8880B" w14:textId="77777777" w:rsidR="009F502C" w:rsidRPr="00F24870" w:rsidRDefault="009F502C" w:rsidP="00F24870">
      <w:pPr>
        <w:pStyle w:val="NoSpacing"/>
        <w:spacing w:line="276" w:lineRule="auto"/>
        <w:rPr>
          <w:rFonts w:cs="Calibri"/>
        </w:rPr>
      </w:pPr>
    </w:p>
    <w:p w14:paraId="02E815C5" w14:textId="77777777" w:rsidR="00503B2E" w:rsidRPr="00F24870" w:rsidRDefault="00503B2E" w:rsidP="00F24870">
      <w:pPr>
        <w:pStyle w:val="NoSpacing"/>
        <w:spacing w:line="276" w:lineRule="auto"/>
        <w:rPr>
          <w:rFonts w:cs="Calibri"/>
        </w:rPr>
      </w:pPr>
      <w:r w:rsidRPr="00F24870">
        <w:rPr>
          <w:rFonts w:cs="Calibri"/>
        </w:rPr>
        <w:t>Outcomes will take into consideration whether:</w:t>
      </w:r>
    </w:p>
    <w:p w14:paraId="1C97DF24" w14:textId="77777777" w:rsidR="00503B2E" w:rsidRPr="00F24870" w:rsidRDefault="00503B2E" w:rsidP="00F24870">
      <w:pPr>
        <w:pStyle w:val="NoSpacing"/>
        <w:numPr>
          <w:ilvl w:val="0"/>
          <w:numId w:val="10"/>
        </w:numPr>
        <w:spacing w:line="276" w:lineRule="auto"/>
        <w:rPr>
          <w:rFonts w:cs="Calibri"/>
        </w:rPr>
      </w:pPr>
      <w:r w:rsidRPr="00F24870">
        <w:rPr>
          <w:rFonts w:cs="Calibri"/>
        </w:rPr>
        <w:t>the dress code is reasonable</w:t>
      </w:r>
    </w:p>
    <w:p w14:paraId="095820E1" w14:textId="77777777" w:rsidR="00503B2E" w:rsidRPr="00F24870" w:rsidRDefault="00503B2E" w:rsidP="00F24870">
      <w:pPr>
        <w:pStyle w:val="NoSpacing"/>
        <w:numPr>
          <w:ilvl w:val="0"/>
          <w:numId w:val="10"/>
        </w:numPr>
        <w:spacing w:line="276" w:lineRule="auto"/>
        <w:rPr>
          <w:rFonts w:cs="Calibri"/>
        </w:rPr>
      </w:pPr>
      <w:r w:rsidRPr="00F24870">
        <w:rPr>
          <w:rFonts w:cs="Calibri"/>
        </w:rPr>
        <w:t xml:space="preserve">the manager/employee’s clothing impacted the safety and welfare of other employees, </w:t>
      </w:r>
      <w:r w:rsidR="00421377" w:rsidRPr="00F24870">
        <w:rPr>
          <w:rFonts w:cs="Calibri"/>
        </w:rPr>
        <w:t>families and children</w:t>
      </w:r>
      <w:r w:rsidRPr="00F24870">
        <w:rPr>
          <w:rFonts w:cs="Calibri"/>
        </w:rPr>
        <w:t xml:space="preserve"> </w:t>
      </w:r>
    </w:p>
    <w:p w14:paraId="14F21615" w14:textId="77777777" w:rsidR="00503B2E" w:rsidRPr="00F24870" w:rsidRDefault="00503B2E" w:rsidP="00F24870">
      <w:pPr>
        <w:pStyle w:val="NoSpacing"/>
        <w:numPr>
          <w:ilvl w:val="0"/>
          <w:numId w:val="10"/>
        </w:numPr>
        <w:spacing w:line="276" w:lineRule="auto"/>
        <w:rPr>
          <w:rFonts w:cs="Calibri"/>
        </w:rPr>
      </w:pPr>
      <w:r w:rsidRPr="00F24870">
        <w:rPr>
          <w:rFonts w:cs="Calibri"/>
        </w:rPr>
        <w:t xml:space="preserve">the clothing contravened </w:t>
      </w:r>
      <w:r w:rsidR="00421377" w:rsidRPr="00F24870">
        <w:rPr>
          <w:rFonts w:cs="Calibri"/>
        </w:rPr>
        <w:t>service</w:t>
      </w:r>
      <w:r w:rsidRPr="00F24870">
        <w:rPr>
          <w:rFonts w:cs="Calibri"/>
        </w:rPr>
        <w:t xml:space="preserve"> policies or Government guidelines</w:t>
      </w:r>
    </w:p>
    <w:p w14:paraId="2645DBE7" w14:textId="77777777" w:rsidR="00503B2E" w:rsidRPr="00F24870" w:rsidRDefault="00503B2E" w:rsidP="00F24870">
      <w:pPr>
        <w:pStyle w:val="NoSpacing"/>
        <w:numPr>
          <w:ilvl w:val="0"/>
          <w:numId w:val="10"/>
        </w:numPr>
        <w:spacing w:line="276" w:lineRule="auto"/>
        <w:rPr>
          <w:rFonts w:cs="Calibri"/>
        </w:rPr>
      </w:pPr>
      <w:r w:rsidRPr="00F24870">
        <w:rPr>
          <w:rFonts w:cs="Calibri"/>
        </w:rPr>
        <w:t>this is a first offence</w:t>
      </w:r>
    </w:p>
    <w:p w14:paraId="6111F034" w14:textId="77777777" w:rsidR="00503B2E" w:rsidRPr="00F24870" w:rsidRDefault="00503B2E" w:rsidP="00F24870">
      <w:pPr>
        <w:pStyle w:val="NoSpacing"/>
        <w:numPr>
          <w:ilvl w:val="0"/>
          <w:numId w:val="10"/>
        </w:numPr>
        <w:spacing w:line="276" w:lineRule="auto"/>
        <w:rPr>
          <w:rFonts w:cs="Calibri"/>
        </w:rPr>
      </w:pPr>
      <w:r w:rsidRPr="00F24870">
        <w:rPr>
          <w:rFonts w:cs="Calibri"/>
        </w:rPr>
        <w:t xml:space="preserve">the employee has been given a reasonable opportunity to adhere to the dress code. </w:t>
      </w:r>
    </w:p>
    <w:p w14:paraId="0838D914" w14:textId="77777777" w:rsidR="009F502C" w:rsidRPr="00F24870" w:rsidRDefault="009F502C" w:rsidP="00F24870">
      <w:pPr>
        <w:pStyle w:val="NoSpacing"/>
        <w:spacing w:line="276" w:lineRule="auto"/>
        <w:rPr>
          <w:rFonts w:cs="Calibri"/>
        </w:rPr>
      </w:pPr>
    </w:p>
    <w:p w14:paraId="07EC941C" w14:textId="77777777" w:rsidR="00421377" w:rsidRPr="00F24870" w:rsidRDefault="00421377" w:rsidP="00F24870">
      <w:pPr>
        <w:pStyle w:val="NoSpacing"/>
        <w:spacing w:line="276" w:lineRule="auto"/>
        <w:rPr>
          <w:rFonts w:cs="Calibri"/>
        </w:rPr>
      </w:pPr>
      <w:r w:rsidRPr="00F24870">
        <w:rPr>
          <w:rFonts w:cs="Calibri"/>
        </w:rPr>
        <w:t>Outcomes may include termination of employment.</w:t>
      </w:r>
    </w:p>
    <w:p w14:paraId="19FAA05C" w14:textId="77777777" w:rsidR="00503B2E" w:rsidRPr="00F24870" w:rsidRDefault="00503B2E" w:rsidP="00F24870">
      <w:pPr>
        <w:pStyle w:val="PlainText"/>
        <w:spacing w:line="276" w:lineRule="auto"/>
        <w:rPr>
          <w:rFonts w:ascii="Calibri" w:hAnsi="Calibri" w:cs="Calibri"/>
          <w:sz w:val="18"/>
          <w:szCs w:val="18"/>
        </w:rPr>
      </w:pPr>
    </w:p>
    <w:p w14:paraId="3EE6A703" w14:textId="77777777" w:rsidR="00E70F67" w:rsidRPr="00F24870" w:rsidRDefault="00994F93" w:rsidP="00F24870">
      <w:pPr>
        <w:spacing w:after="0" w:line="240" w:lineRule="auto"/>
        <w:rPr>
          <w:rFonts w:cs="Calibri"/>
          <w:b/>
          <w:iCs/>
        </w:rPr>
      </w:pPr>
      <w:r w:rsidRPr="00F24870">
        <w:rPr>
          <w:rFonts w:cs="Calibri"/>
          <w:b/>
          <w:sz w:val="36"/>
          <w:szCs w:val="32"/>
        </w:rPr>
        <w:t>Sources</w:t>
      </w:r>
      <w:r w:rsidRPr="00F24870">
        <w:rPr>
          <w:rFonts w:cs="Calibri"/>
          <w:b/>
          <w:sz w:val="36"/>
          <w:szCs w:val="32"/>
        </w:rPr>
        <w:br/>
      </w:r>
      <w:r w:rsidR="00E70F67" w:rsidRPr="00F24870">
        <w:rPr>
          <w:rFonts w:cs="Calibri"/>
          <w:b/>
          <w:iCs/>
        </w:rPr>
        <w:t>Education and Care Services</w:t>
      </w:r>
      <w:r w:rsidR="00E70F67" w:rsidRPr="00F24870">
        <w:rPr>
          <w:rFonts w:cs="Calibri"/>
          <w:b/>
        </w:rPr>
        <w:t> </w:t>
      </w:r>
      <w:r w:rsidR="00E70F67" w:rsidRPr="00F24870">
        <w:rPr>
          <w:rFonts w:cs="Calibri"/>
          <w:b/>
          <w:iCs/>
        </w:rPr>
        <w:t xml:space="preserve">National Law and Regulations </w:t>
      </w:r>
    </w:p>
    <w:p w14:paraId="31A203C5" w14:textId="77777777" w:rsidR="00E70F67" w:rsidRPr="00F24870" w:rsidRDefault="00E70F67" w:rsidP="00F24870">
      <w:pPr>
        <w:spacing w:after="0" w:line="240" w:lineRule="auto"/>
        <w:rPr>
          <w:rFonts w:cs="Calibri"/>
          <w:b/>
          <w:iCs/>
        </w:rPr>
      </w:pPr>
      <w:r w:rsidRPr="00F24870">
        <w:rPr>
          <w:rFonts w:cs="Calibri"/>
          <w:b/>
          <w:iCs/>
        </w:rPr>
        <w:t>National Quality Standard</w:t>
      </w:r>
    </w:p>
    <w:p w14:paraId="2F7762B3" w14:textId="77777777" w:rsidR="00994F93" w:rsidRPr="00F24870" w:rsidRDefault="00994F93" w:rsidP="00F24870">
      <w:pPr>
        <w:spacing w:after="0"/>
        <w:rPr>
          <w:rFonts w:cs="Calibri"/>
          <w:b/>
          <w:sz w:val="20"/>
          <w:szCs w:val="20"/>
        </w:rPr>
      </w:pPr>
    </w:p>
    <w:p w14:paraId="12124778" w14:textId="77777777" w:rsidR="00E009A1" w:rsidRPr="00F24870" w:rsidRDefault="00E009A1" w:rsidP="00F24870">
      <w:pPr>
        <w:spacing w:after="0"/>
        <w:rPr>
          <w:rFonts w:cs="Calibri"/>
          <w:b/>
          <w:sz w:val="36"/>
          <w:szCs w:val="32"/>
        </w:rPr>
      </w:pPr>
      <w:r w:rsidRPr="00F24870">
        <w:rPr>
          <w:rFonts w:cs="Calibri"/>
          <w:b/>
          <w:sz w:val="36"/>
          <w:szCs w:val="32"/>
        </w:rPr>
        <w:t>Review</w:t>
      </w:r>
    </w:p>
    <w:p w14:paraId="624C8349" w14:textId="77777777" w:rsidR="00E009A1" w:rsidRPr="00F24870" w:rsidRDefault="00E009A1" w:rsidP="00F24870">
      <w:pPr>
        <w:spacing w:after="0"/>
        <w:rPr>
          <w:rFonts w:cs="Calibri"/>
          <w:b/>
          <w:szCs w:val="20"/>
        </w:rPr>
      </w:pPr>
      <w:r w:rsidRPr="00F24870">
        <w:rPr>
          <w:rFonts w:cs="Calibri"/>
          <w:szCs w:val="20"/>
        </w:rPr>
        <w:t>The policy will be reviewed annually by the Approved Provider, Supervisors, Employees, Families and any committee members.</w:t>
      </w:r>
    </w:p>
    <w:p w14:paraId="4B70D57F" w14:textId="77777777" w:rsidR="00AB24CB" w:rsidRDefault="00AB24CB" w:rsidP="00F24870">
      <w:pPr>
        <w:spacing w:after="0"/>
        <w:rPr>
          <w:rFonts w:cs="Calibri"/>
          <w:b/>
        </w:rPr>
      </w:pPr>
    </w:p>
    <w:p w14:paraId="25DFB8AA" w14:textId="77777777" w:rsidR="00AB24CB" w:rsidRDefault="00AB24CB" w:rsidP="00F24870">
      <w:pPr>
        <w:spacing w:after="0"/>
        <w:rPr>
          <w:rFonts w:cs="Calibri"/>
          <w:b/>
        </w:rPr>
      </w:pPr>
    </w:p>
    <w:p w14:paraId="00AC2703" w14:textId="77777777" w:rsidR="00BB4441" w:rsidRDefault="00BB4441" w:rsidP="00F24870">
      <w:pPr>
        <w:spacing w:after="0"/>
        <w:rPr>
          <w:rFonts w:cs="Calibri"/>
          <w:b/>
        </w:rPr>
      </w:pPr>
    </w:p>
    <w:p w14:paraId="1C96ECF0" w14:textId="77777777" w:rsidR="00BB4441" w:rsidRDefault="00BB4441" w:rsidP="00F24870">
      <w:pPr>
        <w:spacing w:after="0"/>
        <w:rPr>
          <w:rFonts w:cs="Calibri"/>
          <w:b/>
        </w:rPr>
      </w:pPr>
    </w:p>
    <w:p w14:paraId="27A5FB1D" w14:textId="77777777" w:rsidR="00BB4441" w:rsidRDefault="00BB4441" w:rsidP="00F24870">
      <w:pPr>
        <w:spacing w:after="0"/>
        <w:rPr>
          <w:rFonts w:cs="Calibri"/>
          <w:b/>
        </w:rPr>
      </w:pPr>
    </w:p>
    <w:p w14:paraId="2C55664E" w14:textId="5CCC930F" w:rsidR="009F502C" w:rsidRPr="00F24870" w:rsidRDefault="00E009A1" w:rsidP="00F24870">
      <w:pPr>
        <w:spacing w:after="0"/>
        <w:rPr>
          <w:rFonts w:cs="Calibri"/>
          <w:b/>
        </w:rPr>
      </w:pPr>
      <w:r w:rsidRPr="00F24870">
        <w:rPr>
          <w:rFonts w:cs="Calibri"/>
          <w:b/>
        </w:rPr>
        <w:t xml:space="preserve">Reviewed: </w:t>
      </w:r>
      <w:r w:rsidR="00AB24CB">
        <w:rPr>
          <w:rFonts w:cs="Calibri"/>
          <w:b/>
        </w:rPr>
        <w:t>20.05.2</w:t>
      </w:r>
      <w:r w:rsidR="00BB4441">
        <w:rPr>
          <w:rFonts w:cs="Calibri"/>
          <w:b/>
        </w:rPr>
        <w:t>02</w:t>
      </w:r>
      <w:r w:rsidR="00AB24CB">
        <w:rPr>
          <w:rFonts w:cs="Calibri"/>
          <w:b/>
        </w:rPr>
        <w:t>5</w:t>
      </w:r>
      <w:r w:rsidR="00AB24CB">
        <w:rPr>
          <w:rFonts w:cs="Calibri"/>
          <w:b/>
        </w:rPr>
        <w:tab/>
      </w:r>
      <w:r w:rsidR="00AB24CB">
        <w:rPr>
          <w:rFonts w:cs="Calibri"/>
          <w:b/>
        </w:rPr>
        <w:tab/>
      </w:r>
      <w:r w:rsidR="00AB24CB">
        <w:rPr>
          <w:rFonts w:cs="Calibri"/>
          <w:b/>
        </w:rPr>
        <w:tab/>
      </w:r>
      <w:r w:rsidR="00AB24CB">
        <w:rPr>
          <w:rFonts w:cs="Calibri"/>
          <w:b/>
        </w:rPr>
        <w:tab/>
      </w:r>
      <w:r w:rsidRPr="00F24870">
        <w:rPr>
          <w:rFonts w:cs="Calibri"/>
          <w:b/>
        </w:rPr>
        <w:tab/>
      </w:r>
      <w:r w:rsidRPr="00F24870">
        <w:rPr>
          <w:rFonts w:cs="Calibri"/>
          <w:b/>
        </w:rPr>
        <w:tab/>
        <w:t xml:space="preserve">Date for next review: </w:t>
      </w:r>
      <w:r w:rsidR="0070141C">
        <w:rPr>
          <w:rFonts w:cs="Calibri"/>
          <w:b/>
        </w:rPr>
        <w:t>20.05.2</w:t>
      </w:r>
      <w:r w:rsidR="00BB4441">
        <w:rPr>
          <w:rFonts w:cs="Calibri"/>
          <w:b/>
        </w:rPr>
        <w:t>02</w:t>
      </w:r>
      <w:r w:rsidR="0070141C">
        <w:rPr>
          <w:rFonts w:cs="Calibri"/>
          <w:b/>
        </w:rPr>
        <w:t xml:space="preserve">6 </w:t>
      </w:r>
    </w:p>
    <w:sectPr w:rsidR="009F502C" w:rsidRPr="00F24870" w:rsidSect="003D5CF3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E1EC" w14:textId="77777777" w:rsidR="00985DB5" w:rsidRDefault="00985DB5" w:rsidP="00E70F67">
      <w:pPr>
        <w:spacing w:after="0" w:line="240" w:lineRule="auto"/>
      </w:pPr>
      <w:r>
        <w:separator/>
      </w:r>
    </w:p>
  </w:endnote>
  <w:endnote w:type="continuationSeparator" w:id="0">
    <w:p w14:paraId="2134CF09" w14:textId="77777777" w:rsidR="00985DB5" w:rsidRDefault="00985DB5" w:rsidP="00E7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 Plus Norm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3862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7441F5B7" w14:textId="77777777" w:rsidR="00E70F67" w:rsidRPr="00E70F67" w:rsidRDefault="005B5A19">
            <w:pPr>
              <w:pStyle w:val="Footer"/>
              <w:jc w:val="right"/>
            </w:pP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DF1CCD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E70F67">
              <w:rPr>
                <w:sz w:val="24"/>
                <w:szCs w:val="24"/>
              </w:rPr>
              <w:t>/</w:t>
            </w:r>
            <w:fldSimple w:instr=" NUMPAGES  ">
              <w:r w:rsidR="00DF1CCD">
                <w:rPr>
                  <w:noProof/>
                </w:rPr>
                <w:t>2</w:t>
              </w:r>
            </w:fldSimple>
          </w:p>
        </w:sdtContent>
      </w:sdt>
    </w:sdtContent>
  </w:sdt>
  <w:p w14:paraId="217C53C3" w14:textId="77777777" w:rsidR="00E70F67" w:rsidRDefault="00E70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395C" w14:textId="77777777" w:rsidR="00985DB5" w:rsidRDefault="00985DB5" w:rsidP="00E70F67">
      <w:pPr>
        <w:spacing w:after="0" w:line="240" w:lineRule="auto"/>
      </w:pPr>
      <w:r>
        <w:separator/>
      </w:r>
    </w:p>
  </w:footnote>
  <w:footnote w:type="continuationSeparator" w:id="0">
    <w:p w14:paraId="026B6F6F" w14:textId="77777777" w:rsidR="00985DB5" w:rsidRDefault="00985DB5" w:rsidP="00E7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709"/>
    <w:multiLevelType w:val="hybridMultilevel"/>
    <w:tmpl w:val="15606C5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11079E"/>
    <w:multiLevelType w:val="hybridMultilevel"/>
    <w:tmpl w:val="C0BC63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2215F"/>
    <w:multiLevelType w:val="hybridMultilevel"/>
    <w:tmpl w:val="059457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941C2"/>
    <w:multiLevelType w:val="hybridMultilevel"/>
    <w:tmpl w:val="F05C7D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8D6E19"/>
    <w:multiLevelType w:val="hybridMultilevel"/>
    <w:tmpl w:val="F1DE89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626A6"/>
    <w:multiLevelType w:val="hybridMultilevel"/>
    <w:tmpl w:val="CEB23C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948CE"/>
    <w:multiLevelType w:val="hybridMultilevel"/>
    <w:tmpl w:val="84D69A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220CF2"/>
    <w:multiLevelType w:val="hybridMultilevel"/>
    <w:tmpl w:val="4DFC0C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15E7E"/>
    <w:multiLevelType w:val="hybridMultilevel"/>
    <w:tmpl w:val="EFE844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F05F8"/>
    <w:multiLevelType w:val="hybridMultilevel"/>
    <w:tmpl w:val="3AAE7172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D2160"/>
    <w:multiLevelType w:val="hybridMultilevel"/>
    <w:tmpl w:val="C1405C9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E067AE"/>
    <w:multiLevelType w:val="hybridMultilevel"/>
    <w:tmpl w:val="71BCB31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2011E"/>
    <w:multiLevelType w:val="hybridMultilevel"/>
    <w:tmpl w:val="23B88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5558E"/>
    <w:multiLevelType w:val="hybridMultilevel"/>
    <w:tmpl w:val="A2CCFAA8"/>
    <w:lvl w:ilvl="0" w:tplc="0C09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6585746B"/>
    <w:multiLevelType w:val="hybridMultilevel"/>
    <w:tmpl w:val="201403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57255B"/>
    <w:multiLevelType w:val="hybridMultilevel"/>
    <w:tmpl w:val="9F3C2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301B13"/>
    <w:multiLevelType w:val="hybridMultilevel"/>
    <w:tmpl w:val="BFCA6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396198">
    <w:abstractNumId w:val="3"/>
  </w:num>
  <w:num w:numId="2" w16cid:durableId="1099837453">
    <w:abstractNumId w:val="8"/>
  </w:num>
  <w:num w:numId="3" w16cid:durableId="724984418">
    <w:abstractNumId w:val="7"/>
  </w:num>
  <w:num w:numId="4" w16cid:durableId="2084988654">
    <w:abstractNumId w:val="0"/>
  </w:num>
  <w:num w:numId="5" w16cid:durableId="52313828">
    <w:abstractNumId w:val="6"/>
  </w:num>
  <w:num w:numId="6" w16cid:durableId="373847591">
    <w:abstractNumId w:val="4"/>
  </w:num>
  <w:num w:numId="7" w16cid:durableId="1262832663">
    <w:abstractNumId w:val="13"/>
  </w:num>
  <w:num w:numId="8" w16cid:durableId="1298758149">
    <w:abstractNumId w:val="11"/>
  </w:num>
  <w:num w:numId="9" w16cid:durableId="2013407298">
    <w:abstractNumId w:val="9"/>
  </w:num>
  <w:num w:numId="10" w16cid:durableId="1976714846">
    <w:abstractNumId w:val="15"/>
  </w:num>
  <w:num w:numId="11" w16cid:durableId="1891529528">
    <w:abstractNumId w:val="10"/>
  </w:num>
  <w:num w:numId="12" w16cid:durableId="1742286763">
    <w:abstractNumId w:val="5"/>
  </w:num>
  <w:num w:numId="13" w16cid:durableId="677342869">
    <w:abstractNumId w:val="2"/>
  </w:num>
  <w:num w:numId="14" w16cid:durableId="1664972620">
    <w:abstractNumId w:val="1"/>
  </w:num>
  <w:num w:numId="15" w16cid:durableId="695689703">
    <w:abstractNumId w:val="12"/>
  </w:num>
  <w:num w:numId="16" w16cid:durableId="186136336">
    <w:abstractNumId w:val="14"/>
  </w:num>
  <w:num w:numId="17" w16cid:durableId="1209798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98"/>
    <w:rsid w:val="00000EFD"/>
    <w:rsid w:val="00003CFD"/>
    <w:rsid w:val="00004E93"/>
    <w:rsid w:val="00011D35"/>
    <w:rsid w:val="00017226"/>
    <w:rsid w:val="00017A84"/>
    <w:rsid w:val="00020450"/>
    <w:rsid w:val="000223D6"/>
    <w:rsid w:val="000239CB"/>
    <w:rsid w:val="0002725D"/>
    <w:rsid w:val="00033C22"/>
    <w:rsid w:val="000370F7"/>
    <w:rsid w:val="0004048C"/>
    <w:rsid w:val="00041A11"/>
    <w:rsid w:val="00041DC2"/>
    <w:rsid w:val="0004298C"/>
    <w:rsid w:val="00042A7D"/>
    <w:rsid w:val="0004412A"/>
    <w:rsid w:val="00044DA1"/>
    <w:rsid w:val="00052692"/>
    <w:rsid w:val="00052786"/>
    <w:rsid w:val="00055489"/>
    <w:rsid w:val="00055F73"/>
    <w:rsid w:val="00057231"/>
    <w:rsid w:val="00057566"/>
    <w:rsid w:val="00062163"/>
    <w:rsid w:val="000628A8"/>
    <w:rsid w:val="000641F2"/>
    <w:rsid w:val="000658EB"/>
    <w:rsid w:val="00066451"/>
    <w:rsid w:val="00067305"/>
    <w:rsid w:val="000674DD"/>
    <w:rsid w:val="000719A2"/>
    <w:rsid w:val="0007269B"/>
    <w:rsid w:val="000734D7"/>
    <w:rsid w:val="00075948"/>
    <w:rsid w:val="000761BB"/>
    <w:rsid w:val="00077C77"/>
    <w:rsid w:val="00081035"/>
    <w:rsid w:val="0008549C"/>
    <w:rsid w:val="00086DB7"/>
    <w:rsid w:val="000878BB"/>
    <w:rsid w:val="000908FE"/>
    <w:rsid w:val="00090ED1"/>
    <w:rsid w:val="00092E88"/>
    <w:rsid w:val="00094E68"/>
    <w:rsid w:val="00096C08"/>
    <w:rsid w:val="000A0832"/>
    <w:rsid w:val="000A0EAE"/>
    <w:rsid w:val="000A2CB3"/>
    <w:rsid w:val="000A3B35"/>
    <w:rsid w:val="000B06E7"/>
    <w:rsid w:val="000B2F91"/>
    <w:rsid w:val="000B40D4"/>
    <w:rsid w:val="000B4403"/>
    <w:rsid w:val="000B4ED5"/>
    <w:rsid w:val="000D024A"/>
    <w:rsid w:val="000D1763"/>
    <w:rsid w:val="000D426F"/>
    <w:rsid w:val="000D44C5"/>
    <w:rsid w:val="000D5071"/>
    <w:rsid w:val="000D728E"/>
    <w:rsid w:val="000D7C31"/>
    <w:rsid w:val="000E0D22"/>
    <w:rsid w:val="000E49F7"/>
    <w:rsid w:val="000E689F"/>
    <w:rsid w:val="000F49F0"/>
    <w:rsid w:val="000F4D56"/>
    <w:rsid w:val="000F5D10"/>
    <w:rsid w:val="000F5D7C"/>
    <w:rsid w:val="000F6E9C"/>
    <w:rsid w:val="00101340"/>
    <w:rsid w:val="00101D78"/>
    <w:rsid w:val="001026E1"/>
    <w:rsid w:val="001043C1"/>
    <w:rsid w:val="00105F51"/>
    <w:rsid w:val="00107EBD"/>
    <w:rsid w:val="001106B4"/>
    <w:rsid w:val="00115343"/>
    <w:rsid w:val="00115478"/>
    <w:rsid w:val="001169D9"/>
    <w:rsid w:val="001169FB"/>
    <w:rsid w:val="00117AA5"/>
    <w:rsid w:val="001209D1"/>
    <w:rsid w:val="00120FCF"/>
    <w:rsid w:val="00125375"/>
    <w:rsid w:val="00126CA6"/>
    <w:rsid w:val="0013058B"/>
    <w:rsid w:val="00130DC5"/>
    <w:rsid w:val="0013279D"/>
    <w:rsid w:val="001331A3"/>
    <w:rsid w:val="001352BF"/>
    <w:rsid w:val="00136D6D"/>
    <w:rsid w:val="00140140"/>
    <w:rsid w:val="00140F53"/>
    <w:rsid w:val="00141E72"/>
    <w:rsid w:val="00145078"/>
    <w:rsid w:val="001473B1"/>
    <w:rsid w:val="00150270"/>
    <w:rsid w:val="00150A5D"/>
    <w:rsid w:val="00150F33"/>
    <w:rsid w:val="001515BE"/>
    <w:rsid w:val="001569BF"/>
    <w:rsid w:val="00161D51"/>
    <w:rsid w:val="00162614"/>
    <w:rsid w:val="001647CD"/>
    <w:rsid w:val="001702D2"/>
    <w:rsid w:val="001703C2"/>
    <w:rsid w:val="00171EC3"/>
    <w:rsid w:val="00173048"/>
    <w:rsid w:val="001737A2"/>
    <w:rsid w:val="001755F7"/>
    <w:rsid w:val="0018340A"/>
    <w:rsid w:val="00183473"/>
    <w:rsid w:val="00183A61"/>
    <w:rsid w:val="0018468D"/>
    <w:rsid w:val="00187778"/>
    <w:rsid w:val="001903AE"/>
    <w:rsid w:val="00191ECF"/>
    <w:rsid w:val="00193628"/>
    <w:rsid w:val="00194B41"/>
    <w:rsid w:val="0019697F"/>
    <w:rsid w:val="00197CA5"/>
    <w:rsid w:val="00197D38"/>
    <w:rsid w:val="001A46B1"/>
    <w:rsid w:val="001A4E0C"/>
    <w:rsid w:val="001A6B4C"/>
    <w:rsid w:val="001B10FB"/>
    <w:rsid w:val="001B1F58"/>
    <w:rsid w:val="001B3CED"/>
    <w:rsid w:val="001B714D"/>
    <w:rsid w:val="001B71AF"/>
    <w:rsid w:val="001C15B2"/>
    <w:rsid w:val="001C398C"/>
    <w:rsid w:val="001C47F3"/>
    <w:rsid w:val="001C4C69"/>
    <w:rsid w:val="001C6123"/>
    <w:rsid w:val="001C632B"/>
    <w:rsid w:val="001D0C2B"/>
    <w:rsid w:val="001D4534"/>
    <w:rsid w:val="001D53AC"/>
    <w:rsid w:val="001D598E"/>
    <w:rsid w:val="001D71DF"/>
    <w:rsid w:val="001D7EB8"/>
    <w:rsid w:val="001E0279"/>
    <w:rsid w:val="001E047A"/>
    <w:rsid w:val="001E0E30"/>
    <w:rsid w:val="001E27B9"/>
    <w:rsid w:val="001E69EA"/>
    <w:rsid w:val="001E7775"/>
    <w:rsid w:val="001F0B83"/>
    <w:rsid w:val="001F51D4"/>
    <w:rsid w:val="001F5F84"/>
    <w:rsid w:val="001F6152"/>
    <w:rsid w:val="00206D0A"/>
    <w:rsid w:val="00210F8F"/>
    <w:rsid w:val="00212220"/>
    <w:rsid w:val="002133D9"/>
    <w:rsid w:val="002149F9"/>
    <w:rsid w:val="002175ED"/>
    <w:rsid w:val="00220838"/>
    <w:rsid w:val="00220C8D"/>
    <w:rsid w:val="00220FEF"/>
    <w:rsid w:val="00221D7A"/>
    <w:rsid w:val="0022593C"/>
    <w:rsid w:val="002300FF"/>
    <w:rsid w:val="0023077D"/>
    <w:rsid w:val="0023139C"/>
    <w:rsid w:val="00234883"/>
    <w:rsid w:val="00234D0C"/>
    <w:rsid w:val="00235941"/>
    <w:rsid w:val="0023602D"/>
    <w:rsid w:val="002373C1"/>
    <w:rsid w:val="0024571F"/>
    <w:rsid w:val="00245DD0"/>
    <w:rsid w:val="00246067"/>
    <w:rsid w:val="00246369"/>
    <w:rsid w:val="00246714"/>
    <w:rsid w:val="002477F3"/>
    <w:rsid w:val="00251471"/>
    <w:rsid w:val="0025215D"/>
    <w:rsid w:val="00253547"/>
    <w:rsid w:val="002542AE"/>
    <w:rsid w:val="002548B5"/>
    <w:rsid w:val="00254B2B"/>
    <w:rsid w:val="0025553D"/>
    <w:rsid w:val="00257D47"/>
    <w:rsid w:val="00261318"/>
    <w:rsid w:val="00261F1B"/>
    <w:rsid w:val="00263540"/>
    <w:rsid w:val="00264366"/>
    <w:rsid w:val="00264818"/>
    <w:rsid w:val="00265A09"/>
    <w:rsid w:val="00265D3C"/>
    <w:rsid w:val="00266EF0"/>
    <w:rsid w:val="0026742D"/>
    <w:rsid w:val="0027097A"/>
    <w:rsid w:val="00270AD3"/>
    <w:rsid w:val="00275DA9"/>
    <w:rsid w:val="002763C0"/>
    <w:rsid w:val="0027696E"/>
    <w:rsid w:val="002806CF"/>
    <w:rsid w:val="00281F91"/>
    <w:rsid w:val="0028348B"/>
    <w:rsid w:val="002874A1"/>
    <w:rsid w:val="00292A1A"/>
    <w:rsid w:val="00292C73"/>
    <w:rsid w:val="0029434D"/>
    <w:rsid w:val="00294D5B"/>
    <w:rsid w:val="00296A5A"/>
    <w:rsid w:val="002976A4"/>
    <w:rsid w:val="002A1A03"/>
    <w:rsid w:val="002A23B5"/>
    <w:rsid w:val="002A3498"/>
    <w:rsid w:val="002A516E"/>
    <w:rsid w:val="002A7343"/>
    <w:rsid w:val="002B0129"/>
    <w:rsid w:val="002B07C3"/>
    <w:rsid w:val="002B0A50"/>
    <w:rsid w:val="002B3F71"/>
    <w:rsid w:val="002B43B4"/>
    <w:rsid w:val="002B4966"/>
    <w:rsid w:val="002B7CD4"/>
    <w:rsid w:val="002C2388"/>
    <w:rsid w:val="002C3C7A"/>
    <w:rsid w:val="002C3D33"/>
    <w:rsid w:val="002C495E"/>
    <w:rsid w:val="002C5AC5"/>
    <w:rsid w:val="002C61B6"/>
    <w:rsid w:val="002D12D0"/>
    <w:rsid w:val="002D1C17"/>
    <w:rsid w:val="002D22F9"/>
    <w:rsid w:val="002D4475"/>
    <w:rsid w:val="002D681E"/>
    <w:rsid w:val="002E0215"/>
    <w:rsid w:val="002E1E60"/>
    <w:rsid w:val="002E4F4C"/>
    <w:rsid w:val="002F495B"/>
    <w:rsid w:val="002F50C7"/>
    <w:rsid w:val="002F52E3"/>
    <w:rsid w:val="002F53C6"/>
    <w:rsid w:val="002F69F0"/>
    <w:rsid w:val="002F6FCC"/>
    <w:rsid w:val="002F7C7D"/>
    <w:rsid w:val="002F7F7E"/>
    <w:rsid w:val="003056B1"/>
    <w:rsid w:val="0030571A"/>
    <w:rsid w:val="00307E2B"/>
    <w:rsid w:val="00310274"/>
    <w:rsid w:val="003116F8"/>
    <w:rsid w:val="00315D25"/>
    <w:rsid w:val="003160F7"/>
    <w:rsid w:val="003227B2"/>
    <w:rsid w:val="00322DCD"/>
    <w:rsid w:val="00327ED3"/>
    <w:rsid w:val="003311BC"/>
    <w:rsid w:val="00331967"/>
    <w:rsid w:val="00332B7A"/>
    <w:rsid w:val="0033398F"/>
    <w:rsid w:val="00335368"/>
    <w:rsid w:val="003374EB"/>
    <w:rsid w:val="00337E4E"/>
    <w:rsid w:val="0034161C"/>
    <w:rsid w:val="003437EE"/>
    <w:rsid w:val="003443C9"/>
    <w:rsid w:val="00346276"/>
    <w:rsid w:val="00347191"/>
    <w:rsid w:val="00350398"/>
    <w:rsid w:val="00351703"/>
    <w:rsid w:val="0035216C"/>
    <w:rsid w:val="003600C3"/>
    <w:rsid w:val="00360450"/>
    <w:rsid w:val="0036056A"/>
    <w:rsid w:val="003622C1"/>
    <w:rsid w:val="003647CA"/>
    <w:rsid w:val="00364B4F"/>
    <w:rsid w:val="00365D06"/>
    <w:rsid w:val="00370847"/>
    <w:rsid w:val="00374279"/>
    <w:rsid w:val="0038160C"/>
    <w:rsid w:val="00382099"/>
    <w:rsid w:val="0038309F"/>
    <w:rsid w:val="00391429"/>
    <w:rsid w:val="003934B8"/>
    <w:rsid w:val="00397C30"/>
    <w:rsid w:val="003A03DE"/>
    <w:rsid w:val="003A0BC9"/>
    <w:rsid w:val="003A1032"/>
    <w:rsid w:val="003A12DA"/>
    <w:rsid w:val="003A4554"/>
    <w:rsid w:val="003A799B"/>
    <w:rsid w:val="003B0ACE"/>
    <w:rsid w:val="003B17F9"/>
    <w:rsid w:val="003B2B3C"/>
    <w:rsid w:val="003B50A9"/>
    <w:rsid w:val="003B5A06"/>
    <w:rsid w:val="003C4866"/>
    <w:rsid w:val="003C5C5A"/>
    <w:rsid w:val="003C77A1"/>
    <w:rsid w:val="003C783D"/>
    <w:rsid w:val="003D22FC"/>
    <w:rsid w:val="003D2D82"/>
    <w:rsid w:val="003D30A9"/>
    <w:rsid w:val="003D37DF"/>
    <w:rsid w:val="003D5CF3"/>
    <w:rsid w:val="003D62D5"/>
    <w:rsid w:val="003D734D"/>
    <w:rsid w:val="003E1730"/>
    <w:rsid w:val="003E577C"/>
    <w:rsid w:val="003E64DA"/>
    <w:rsid w:val="003E66CF"/>
    <w:rsid w:val="003E6AB1"/>
    <w:rsid w:val="003E6AD9"/>
    <w:rsid w:val="003F2BC3"/>
    <w:rsid w:val="003F2EAF"/>
    <w:rsid w:val="003F531E"/>
    <w:rsid w:val="003F5741"/>
    <w:rsid w:val="003F5990"/>
    <w:rsid w:val="00402606"/>
    <w:rsid w:val="00403182"/>
    <w:rsid w:val="00407020"/>
    <w:rsid w:val="00407E86"/>
    <w:rsid w:val="0041021E"/>
    <w:rsid w:val="0041053F"/>
    <w:rsid w:val="004125CC"/>
    <w:rsid w:val="00412D68"/>
    <w:rsid w:val="00413A23"/>
    <w:rsid w:val="00414EE1"/>
    <w:rsid w:val="004177AB"/>
    <w:rsid w:val="00421377"/>
    <w:rsid w:val="00421D0D"/>
    <w:rsid w:val="00425955"/>
    <w:rsid w:val="004259F9"/>
    <w:rsid w:val="00427523"/>
    <w:rsid w:val="00427CCF"/>
    <w:rsid w:val="00430631"/>
    <w:rsid w:val="00431E77"/>
    <w:rsid w:val="004375C0"/>
    <w:rsid w:val="00437CFD"/>
    <w:rsid w:val="00441DA8"/>
    <w:rsid w:val="00441E70"/>
    <w:rsid w:val="00443AFE"/>
    <w:rsid w:val="00444BE0"/>
    <w:rsid w:val="0044562E"/>
    <w:rsid w:val="00447D4F"/>
    <w:rsid w:val="0045082A"/>
    <w:rsid w:val="004515B0"/>
    <w:rsid w:val="00452ABB"/>
    <w:rsid w:val="00453C3E"/>
    <w:rsid w:val="00461785"/>
    <w:rsid w:val="00461B3F"/>
    <w:rsid w:val="00461DBA"/>
    <w:rsid w:val="00462431"/>
    <w:rsid w:val="0046340D"/>
    <w:rsid w:val="00463E51"/>
    <w:rsid w:val="0046405C"/>
    <w:rsid w:val="00464F22"/>
    <w:rsid w:val="00470683"/>
    <w:rsid w:val="004719CB"/>
    <w:rsid w:val="00472FEA"/>
    <w:rsid w:val="00473D7C"/>
    <w:rsid w:val="00474F84"/>
    <w:rsid w:val="00475709"/>
    <w:rsid w:val="004762CA"/>
    <w:rsid w:val="00476E66"/>
    <w:rsid w:val="00477426"/>
    <w:rsid w:val="00480DE6"/>
    <w:rsid w:val="004827DC"/>
    <w:rsid w:val="00484589"/>
    <w:rsid w:val="00487BD7"/>
    <w:rsid w:val="00490199"/>
    <w:rsid w:val="00490D4F"/>
    <w:rsid w:val="004921F7"/>
    <w:rsid w:val="00492EF2"/>
    <w:rsid w:val="0049408B"/>
    <w:rsid w:val="004947F8"/>
    <w:rsid w:val="00496C45"/>
    <w:rsid w:val="00496DFA"/>
    <w:rsid w:val="004A37D8"/>
    <w:rsid w:val="004A57C4"/>
    <w:rsid w:val="004A58B3"/>
    <w:rsid w:val="004A6AAB"/>
    <w:rsid w:val="004A6B6A"/>
    <w:rsid w:val="004B3378"/>
    <w:rsid w:val="004B54BA"/>
    <w:rsid w:val="004B6A09"/>
    <w:rsid w:val="004C0CEA"/>
    <w:rsid w:val="004C350D"/>
    <w:rsid w:val="004C451C"/>
    <w:rsid w:val="004C4DF6"/>
    <w:rsid w:val="004C5440"/>
    <w:rsid w:val="004D0739"/>
    <w:rsid w:val="004D162B"/>
    <w:rsid w:val="004D2D4D"/>
    <w:rsid w:val="004D37A5"/>
    <w:rsid w:val="004D4B2D"/>
    <w:rsid w:val="004D6E54"/>
    <w:rsid w:val="004E18C6"/>
    <w:rsid w:val="004E2F87"/>
    <w:rsid w:val="004E57A7"/>
    <w:rsid w:val="004E7B54"/>
    <w:rsid w:val="004F2BCF"/>
    <w:rsid w:val="004F4949"/>
    <w:rsid w:val="004F520F"/>
    <w:rsid w:val="004F7C30"/>
    <w:rsid w:val="00500547"/>
    <w:rsid w:val="00500A7B"/>
    <w:rsid w:val="00503B2E"/>
    <w:rsid w:val="00505E2C"/>
    <w:rsid w:val="00510EA9"/>
    <w:rsid w:val="0051328E"/>
    <w:rsid w:val="00513F07"/>
    <w:rsid w:val="005155D3"/>
    <w:rsid w:val="00515BBE"/>
    <w:rsid w:val="005168C8"/>
    <w:rsid w:val="005172C0"/>
    <w:rsid w:val="00520488"/>
    <w:rsid w:val="00524AB2"/>
    <w:rsid w:val="00525ECB"/>
    <w:rsid w:val="0052647A"/>
    <w:rsid w:val="0053450C"/>
    <w:rsid w:val="0053579A"/>
    <w:rsid w:val="00536756"/>
    <w:rsid w:val="00536F86"/>
    <w:rsid w:val="005373E0"/>
    <w:rsid w:val="00537C94"/>
    <w:rsid w:val="00543AA1"/>
    <w:rsid w:val="00544205"/>
    <w:rsid w:val="00544F2F"/>
    <w:rsid w:val="0055068A"/>
    <w:rsid w:val="00550ABC"/>
    <w:rsid w:val="00551B3D"/>
    <w:rsid w:val="005559CD"/>
    <w:rsid w:val="00555E60"/>
    <w:rsid w:val="005560B8"/>
    <w:rsid w:val="00563414"/>
    <w:rsid w:val="00566849"/>
    <w:rsid w:val="00566B73"/>
    <w:rsid w:val="005700E3"/>
    <w:rsid w:val="00570212"/>
    <w:rsid w:val="00570466"/>
    <w:rsid w:val="005737AF"/>
    <w:rsid w:val="00574ED2"/>
    <w:rsid w:val="00575A02"/>
    <w:rsid w:val="00580787"/>
    <w:rsid w:val="00581459"/>
    <w:rsid w:val="00581AE8"/>
    <w:rsid w:val="00582766"/>
    <w:rsid w:val="00583F37"/>
    <w:rsid w:val="0058621B"/>
    <w:rsid w:val="00587B99"/>
    <w:rsid w:val="00590A98"/>
    <w:rsid w:val="00592CB8"/>
    <w:rsid w:val="00593E5C"/>
    <w:rsid w:val="005943C6"/>
    <w:rsid w:val="00596210"/>
    <w:rsid w:val="00596393"/>
    <w:rsid w:val="0059676B"/>
    <w:rsid w:val="00596D13"/>
    <w:rsid w:val="005A175C"/>
    <w:rsid w:val="005A1B22"/>
    <w:rsid w:val="005A2D81"/>
    <w:rsid w:val="005A48B4"/>
    <w:rsid w:val="005A6ACE"/>
    <w:rsid w:val="005A7FE7"/>
    <w:rsid w:val="005B0F98"/>
    <w:rsid w:val="005B42DF"/>
    <w:rsid w:val="005B51EE"/>
    <w:rsid w:val="005B5A19"/>
    <w:rsid w:val="005C0621"/>
    <w:rsid w:val="005C4306"/>
    <w:rsid w:val="005C647B"/>
    <w:rsid w:val="005C74AF"/>
    <w:rsid w:val="005C7B4B"/>
    <w:rsid w:val="005C7D13"/>
    <w:rsid w:val="005D0730"/>
    <w:rsid w:val="005D0D67"/>
    <w:rsid w:val="005D234B"/>
    <w:rsid w:val="005D3103"/>
    <w:rsid w:val="005D799C"/>
    <w:rsid w:val="005E2152"/>
    <w:rsid w:val="005E542A"/>
    <w:rsid w:val="005E7BBB"/>
    <w:rsid w:val="005F044B"/>
    <w:rsid w:val="005F1B21"/>
    <w:rsid w:val="005F2EB0"/>
    <w:rsid w:val="005F2F84"/>
    <w:rsid w:val="005F3848"/>
    <w:rsid w:val="005F5827"/>
    <w:rsid w:val="005F65BC"/>
    <w:rsid w:val="005F70E7"/>
    <w:rsid w:val="005F7931"/>
    <w:rsid w:val="005F7C40"/>
    <w:rsid w:val="0060302F"/>
    <w:rsid w:val="006061BF"/>
    <w:rsid w:val="006062E4"/>
    <w:rsid w:val="00606D53"/>
    <w:rsid w:val="006110C0"/>
    <w:rsid w:val="00611C33"/>
    <w:rsid w:val="00613F28"/>
    <w:rsid w:val="00614A63"/>
    <w:rsid w:val="006153EE"/>
    <w:rsid w:val="00615FD7"/>
    <w:rsid w:val="006161D1"/>
    <w:rsid w:val="00616874"/>
    <w:rsid w:val="00616B71"/>
    <w:rsid w:val="00623E4A"/>
    <w:rsid w:val="00624AC8"/>
    <w:rsid w:val="006262CE"/>
    <w:rsid w:val="00626C96"/>
    <w:rsid w:val="00627769"/>
    <w:rsid w:val="00633F0B"/>
    <w:rsid w:val="00635348"/>
    <w:rsid w:val="00637616"/>
    <w:rsid w:val="00637E90"/>
    <w:rsid w:val="00640EBC"/>
    <w:rsid w:val="0064161F"/>
    <w:rsid w:val="00641B10"/>
    <w:rsid w:val="00641DAC"/>
    <w:rsid w:val="006453EE"/>
    <w:rsid w:val="00645C37"/>
    <w:rsid w:val="00647308"/>
    <w:rsid w:val="0064782C"/>
    <w:rsid w:val="00653545"/>
    <w:rsid w:val="006540EA"/>
    <w:rsid w:val="00654B36"/>
    <w:rsid w:val="00656E44"/>
    <w:rsid w:val="00662087"/>
    <w:rsid w:val="00662BC8"/>
    <w:rsid w:val="00662BFF"/>
    <w:rsid w:val="00665ABE"/>
    <w:rsid w:val="00667401"/>
    <w:rsid w:val="006676F2"/>
    <w:rsid w:val="00667B9B"/>
    <w:rsid w:val="00667C91"/>
    <w:rsid w:val="00671642"/>
    <w:rsid w:val="00673521"/>
    <w:rsid w:val="0067603C"/>
    <w:rsid w:val="00680E25"/>
    <w:rsid w:val="00681341"/>
    <w:rsid w:val="0068267A"/>
    <w:rsid w:val="00682B49"/>
    <w:rsid w:val="006858E2"/>
    <w:rsid w:val="006858F3"/>
    <w:rsid w:val="0068652F"/>
    <w:rsid w:val="00686F53"/>
    <w:rsid w:val="00687D6F"/>
    <w:rsid w:val="00693F59"/>
    <w:rsid w:val="00694B48"/>
    <w:rsid w:val="0069616D"/>
    <w:rsid w:val="006A1F85"/>
    <w:rsid w:val="006A428E"/>
    <w:rsid w:val="006A4BD8"/>
    <w:rsid w:val="006A4F24"/>
    <w:rsid w:val="006B0252"/>
    <w:rsid w:val="006B2287"/>
    <w:rsid w:val="006B2368"/>
    <w:rsid w:val="006B3E35"/>
    <w:rsid w:val="006B706D"/>
    <w:rsid w:val="006B706E"/>
    <w:rsid w:val="006B788E"/>
    <w:rsid w:val="006C22A6"/>
    <w:rsid w:val="006C241E"/>
    <w:rsid w:val="006C3A4B"/>
    <w:rsid w:val="006C3EF3"/>
    <w:rsid w:val="006C5055"/>
    <w:rsid w:val="006C6C5D"/>
    <w:rsid w:val="006D016F"/>
    <w:rsid w:val="006D5919"/>
    <w:rsid w:val="006D61C4"/>
    <w:rsid w:val="006E3E0F"/>
    <w:rsid w:val="006E4758"/>
    <w:rsid w:val="006E4E3A"/>
    <w:rsid w:val="006E533C"/>
    <w:rsid w:val="006E6DC5"/>
    <w:rsid w:val="006E7073"/>
    <w:rsid w:val="006F0474"/>
    <w:rsid w:val="006F280D"/>
    <w:rsid w:val="006F28F1"/>
    <w:rsid w:val="006F5339"/>
    <w:rsid w:val="006F5991"/>
    <w:rsid w:val="006F62AA"/>
    <w:rsid w:val="006F78C1"/>
    <w:rsid w:val="0070141C"/>
    <w:rsid w:val="0070196E"/>
    <w:rsid w:val="00701A9F"/>
    <w:rsid w:val="007025AD"/>
    <w:rsid w:val="0070314E"/>
    <w:rsid w:val="00703BD0"/>
    <w:rsid w:val="007052BB"/>
    <w:rsid w:val="0070730B"/>
    <w:rsid w:val="0070767A"/>
    <w:rsid w:val="0071172F"/>
    <w:rsid w:val="00711CD0"/>
    <w:rsid w:val="00715684"/>
    <w:rsid w:val="00716697"/>
    <w:rsid w:val="00716C3E"/>
    <w:rsid w:val="00721884"/>
    <w:rsid w:val="007230A9"/>
    <w:rsid w:val="00724692"/>
    <w:rsid w:val="00734CB4"/>
    <w:rsid w:val="00735C18"/>
    <w:rsid w:val="0073603C"/>
    <w:rsid w:val="007360A5"/>
    <w:rsid w:val="00737165"/>
    <w:rsid w:val="00740078"/>
    <w:rsid w:val="00742ECF"/>
    <w:rsid w:val="00743BD9"/>
    <w:rsid w:val="007477AD"/>
    <w:rsid w:val="007520C6"/>
    <w:rsid w:val="007524FA"/>
    <w:rsid w:val="0075263D"/>
    <w:rsid w:val="007526E7"/>
    <w:rsid w:val="00753D82"/>
    <w:rsid w:val="007542D4"/>
    <w:rsid w:val="00754F6F"/>
    <w:rsid w:val="0076358C"/>
    <w:rsid w:val="00770FB7"/>
    <w:rsid w:val="007717EA"/>
    <w:rsid w:val="00773B81"/>
    <w:rsid w:val="00774148"/>
    <w:rsid w:val="007754F8"/>
    <w:rsid w:val="00776F9C"/>
    <w:rsid w:val="00780DBE"/>
    <w:rsid w:val="00782F09"/>
    <w:rsid w:val="00783DCF"/>
    <w:rsid w:val="00784473"/>
    <w:rsid w:val="007852AB"/>
    <w:rsid w:val="00787382"/>
    <w:rsid w:val="007874D6"/>
    <w:rsid w:val="0079169F"/>
    <w:rsid w:val="00791D70"/>
    <w:rsid w:val="00793E8A"/>
    <w:rsid w:val="00794881"/>
    <w:rsid w:val="00794D99"/>
    <w:rsid w:val="0079500B"/>
    <w:rsid w:val="007A0978"/>
    <w:rsid w:val="007A0BD1"/>
    <w:rsid w:val="007A4EC4"/>
    <w:rsid w:val="007A716B"/>
    <w:rsid w:val="007B05C7"/>
    <w:rsid w:val="007B0A79"/>
    <w:rsid w:val="007B18CC"/>
    <w:rsid w:val="007B59D4"/>
    <w:rsid w:val="007B6073"/>
    <w:rsid w:val="007B626B"/>
    <w:rsid w:val="007C290E"/>
    <w:rsid w:val="007C5334"/>
    <w:rsid w:val="007C5774"/>
    <w:rsid w:val="007C5D8E"/>
    <w:rsid w:val="007D0179"/>
    <w:rsid w:val="007D04D9"/>
    <w:rsid w:val="007D0D33"/>
    <w:rsid w:val="007D10C9"/>
    <w:rsid w:val="007D5628"/>
    <w:rsid w:val="007E1EC1"/>
    <w:rsid w:val="007E24D9"/>
    <w:rsid w:val="007E3A15"/>
    <w:rsid w:val="007E4352"/>
    <w:rsid w:val="007E4B7F"/>
    <w:rsid w:val="007E5E46"/>
    <w:rsid w:val="007E6739"/>
    <w:rsid w:val="007F0BF2"/>
    <w:rsid w:val="007F2BA5"/>
    <w:rsid w:val="007F5300"/>
    <w:rsid w:val="007F5607"/>
    <w:rsid w:val="007F5A79"/>
    <w:rsid w:val="007F5B5D"/>
    <w:rsid w:val="007F75A1"/>
    <w:rsid w:val="00800C16"/>
    <w:rsid w:val="00802895"/>
    <w:rsid w:val="008029CF"/>
    <w:rsid w:val="008037E6"/>
    <w:rsid w:val="008043FE"/>
    <w:rsid w:val="0080490E"/>
    <w:rsid w:val="00804F90"/>
    <w:rsid w:val="00814F9F"/>
    <w:rsid w:val="00815426"/>
    <w:rsid w:val="00817615"/>
    <w:rsid w:val="00817BD6"/>
    <w:rsid w:val="00823A3D"/>
    <w:rsid w:val="00825E3D"/>
    <w:rsid w:val="008269AF"/>
    <w:rsid w:val="008352AB"/>
    <w:rsid w:val="0083596F"/>
    <w:rsid w:val="00836B0E"/>
    <w:rsid w:val="00840468"/>
    <w:rsid w:val="00840BF5"/>
    <w:rsid w:val="008414AF"/>
    <w:rsid w:val="00841F42"/>
    <w:rsid w:val="00841F5E"/>
    <w:rsid w:val="008421D0"/>
    <w:rsid w:val="00842605"/>
    <w:rsid w:val="008426E3"/>
    <w:rsid w:val="008506E7"/>
    <w:rsid w:val="008545AE"/>
    <w:rsid w:val="0085571C"/>
    <w:rsid w:val="008605D4"/>
    <w:rsid w:val="0086073E"/>
    <w:rsid w:val="00864149"/>
    <w:rsid w:val="00864C97"/>
    <w:rsid w:val="008672A1"/>
    <w:rsid w:val="00872F66"/>
    <w:rsid w:val="00875256"/>
    <w:rsid w:val="00875ABB"/>
    <w:rsid w:val="00875B04"/>
    <w:rsid w:val="00877F09"/>
    <w:rsid w:val="00883BA0"/>
    <w:rsid w:val="00884FE6"/>
    <w:rsid w:val="00887DAF"/>
    <w:rsid w:val="00892304"/>
    <w:rsid w:val="00893893"/>
    <w:rsid w:val="00894BD0"/>
    <w:rsid w:val="00895C6C"/>
    <w:rsid w:val="00897217"/>
    <w:rsid w:val="008A1A4F"/>
    <w:rsid w:val="008A292F"/>
    <w:rsid w:val="008A32EB"/>
    <w:rsid w:val="008A45A3"/>
    <w:rsid w:val="008A612D"/>
    <w:rsid w:val="008B0728"/>
    <w:rsid w:val="008B09F9"/>
    <w:rsid w:val="008B1645"/>
    <w:rsid w:val="008B2A82"/>
    <w:rsid w:val="008B40C7"/>
    <w:rsid w:val="008B49F4"/>
    <w:rsid w:val="008B4F9D"/>
    <w:rsid w:val="008C2112"/>
    <w:rsid w:val="008C2A48"/>
    <w:rsid w:val="008C3F4E"/>
    <w:rsid w:val="008C42B3"/>
    <w:rsid w:val="008C497F"/>
    <w:rsid w:val="008C597A"/>
    <w:rsid w:val="008D1017"/>
    <w:rsid w:val="008D1696"/>
    <w:rsid w:val="008D1F23"/>
    <w:rsid w:val="008D25E2"/>
    <w:rsid w:val="008D3E96"/>
    <w:rsid w:val="008D52DA"/>
    <w:rsid w:val="008D57BE"/>
    <w:rsid w:val="008D5BD2"/>
    <w:rsid w:val="008D6403"/>
    <w:rsid w:val="008D7946"/>
    <w:rsid w:val="008E246E"/>
    <w:rsid w:val="008E5964"/>
    <w:rsid w:val="008F0FCA"/>
    <w:rsid w:val="008F2EA3"/>
    <w:rsid w:val="009020C1"/>
    <w:rsid w:val="0090250A"/>
    <w:rsid w:val="00903158"/>
    <w:rsid w:val="00904468"/>
    <w:rsid w:val="0090468C"/>
    <w:rsid w:val="00904DE4"/>
    <w:rsid w:val="00906367"/>
    <w:rsid w:val="0091470E"/>
    <w:rsid w:val="00915605"/>
    <w:rsid w:val="00915B71"/>
    <w:rsid w:val="0091711D"/>
    <w:rsid w:val="00917A09"/>
    <w:rsid w:val="00920FF7"/>
    <w:rsid w:val="0092383A"/>
    <w:rsid w:val="00923B62"/>
    <w:rsid w:val="00923DE9"/>
    <w:rsid w:val="00924E28"/>
    <w:rsid w:val="009260DB"/>
    <w:rsid w:val="00927419"/>
    <w:rsid w:val="00932901"/>
    <w:rsid w:val="009343DA"/>
    <w:rsid w:val="009359D3"/>
    <w:rsid w:val="009360E3"/>
    <w:rsid w:val="00937E4E"/>
    <w:rsid w:val="00941188"/>
    <w:rsid w:val="00942658"/>
    <w:rsid w:val="00942D66"/>
    <w:rsid w:val="00943730"/>
    <w:rsid w:val="009457B6"/>
    <w:rsid w:val="00947844"/>
    <w:rsid w:val="00950CDB"/>
    <w:rsid w:val="009511D0"/>
    <w:rsid w:val="0095324D"/>
    <w:rsid w:val="00953D98"/>
    <w:rsid w:val="0095409A"/>
    <w:rsid w:val="00956319"/>
    <w:rsid w:val="009563BC"/>
    <w:rsid w:val="009566A8"/>
    <w:rsid w:val="00956E48"/>
    <w:rsid w:val="0096359F"/>
    <w:rsid w:val="00963C6F"/>
    <w:rsid w:val="009644D1"/>
    <w:rsid w:val="009659C0"/>
    <w:rsid w:val="00970DB9"/>
    <w:rsid w:val="00975910"/>
    <w:rsid w:val="00976298"/>
    <w:rsid w:val="00976636"/>
    <w:rsid w:val="009774D0"/>
    <w:rsid w:val="009801D2"/>
    <w:rsid w:val="00980315"/>
    <w:rsid w:val="00981204"/>
    <w:rsid w:val="00981422"/>
    <w:rsid w:val="00981741"/>
    <w:rsid w:val="009833A7"/>
    <w:rsid w:val="00985DB5"/>
    <w:rsid w:val="009878F5"/>
    <w:rsid w:val="009879AC"/>
    <w:rsid w:val="00987D1F"/>
    <w:rsid w:val="0099203F"/>
    <w:rsid w:val="0099275F"/>
    <w:rsid w:val="00994F93"/>
    <w:rsid w:val="00997A7D"/>
    <w:rsid w:val="009A0442"/>
    <w:rsid w:val="009A20CA"/>
    <w:rsid w:val="009A2A04"/>
    <w:rsid w:val="009A349F"/>
    <w:rsid w:val="009A3C23"/>
    <w:rsid w:val="009A4371"/>
    <w:rsid w:val="009A4F34"/>
    <w:rsid w:val="009A5744"/>
    <w:rsid w:val="009A5A74"/>
    <w:rsid w:val="009A634A"/>
    <w:rsid w:val="009A7BBF"/>
    <w:rsid w:val="009B008C"/>
    <w:rsid w:val="009B64D3"/>
    <w:rsid w:val="009B6B00"/>
    <w:rsid w:val="009B7835"/>
    <w:rsid w:val="009C4BD9"/>
    <w:rsid w:val="009C7225"/>
    <w:rsid w:val="009D1C75"/>
    <w:rsid w:val="009D4BB7"/>
    <w:rsid w:val="009E13A7"/>
    <w:rsid w:val="009E25FB"/>
    <w:rsid w:val="009E37C1"/>
    <w:rsid w:val="009E37E4"/>
    <w:rsid w:val="009E3ADC"/>
    <w:rsid w:val="009E62E9"/>
    <w:rsid w:val="009E702E"/>
    <w:rsid w:val="009E74E0"/>
    <w:rsid w:val="009E786E"/>
    <w:rsid w:val="009E7D8B"/>
    <w:rsid w:val="009F0C47"/>
    <w:rsid w:val="009F1A97"/>
    <w:rsid w:val="009F3B28"/>
    <w:rsid w:val="009F502C"/>
    <w:rsid w:val="009F5B1D"/>
    <w:rsid w:val="009F5CDF"/>
    <w:rsid w:val="00A10F77"/>
    <w:rsid w:val="00A112FF"/>
    <w:rsid w:val="00A1139E"/>
    <w:rsid w:val="00A11996"/>
    <w:rsid w:val="00A1255F"/>
    <w:rsid w:val="00A145CC"/>
    <w:rsid w:val="00A15133"/>
    <w:rsid w:val="00A15A78"/>
    <w:rsid w:val="00A209B6"/>
    <w:rsid w:val="00A21AF7"/>
    <w:rsid w:val="00A221A0"/>
    <w:rsid w:val="00A23D55"/>
    <w:rsid w:val="00A24B4E"/>
    <w:rsid w:val="00A25679"/>
    <w:rsid w:val="00A2723A"/>
    <w:rsid w:val="00A30E45"/>
    <w:rsid w:val="00A33C22"/>
    <w:rsid w:val="00A37939"/>
    <w:rsid w:val="00A41466"/>
    <w:rsid w:val="00A41D53"/>
    <w:rsid w:val="00A426F6"/>
    <w:rsid w:val="00A45975"/>
    <w:rsid w:val="00A46222"/>
    <w:rsid w:val="00A46386"/>
    <w:rsid w:val="00A52355"/>
    <w:rsid w:val="00A52F34"/>
    <w:rsid w:val="00A5538D"/>
    <w:rsid w:val="00A55865"/>
    <w:rsid w:val="00A57B56"/>
    <w:rsid w:val="00A60007"/>
    <w:rsid w:val="00A60C20"/>
    <w:rsid w:val="00A620BB"/>
    <w:rsid w:val="00A62D54"/>
    <w:rsid w:val="00A63EAC"/>
    <w:rsid w:val="00A6709C"/>
    <w:rsid w:val="00A6729F"/>
    <w:rsid w:val="00A72531"/>
    <w:rsid w:val="00A73298"/>
    <w:rsid w:val="00A76B0C"/>
    <w:rsid w:val="00A76DE4"/>
    <w:rsid w:val="00A77D6E"/>
    <w:rsid w:val="00A81231"/>
    <w:rsid w:val="00A81482"/>
    <w:rsid w:val="00A820F9"/>
    <w:rsid w:val="00A84FD2"/>
    <w:rsid w:val="00A86088"/>
    <w:rsid w:val="00A916AD"/>
    <w:rsid w:val="00A92A00"/>
    <w:rsid w:val="00A92BDF"/>
    <w:rsid w:val="00A942AB"/>
    <w:rsid w:val="00A94653"/>
    <w:rsid w:val="00A96183"/>
    <w:rsid w:val="00A96262"/>
    <w:rsid w:val="00A96731"/>
    <w:rsid w:val="00A971B1"/>
    <w:rsid w:val="00A97B39"/>
    <w:rsid w:val="00A97D36"/>
    <w:rsid w:val="00AA0114"/>
    <w:rsid w:val="00AA2431"/>
    <w:rsid w:val="00AA43F4"/>
    <w:rsid w:val="00AA4401"/>
    <w:rsid w:val="00AA48B5"/>
    <w:rsid w:val="00AA5D50"/>
    <w:rsid w:val="00AA6399"/>
    <w:rsid w:val="00AA6469"/>
    <w:rsid w:val="00AA6EB0"/>
    <w:rsid w:val="00AA76AE"/>
    <w:rsid w:val="00AA7757"/>
    <w:rsid w:val="00AB09E4"/>
    <w:rsid w:val="00AB105A"/>
    <w:rsid w:val="00AB1A92"/>
    <w:rsid w:val="00AB22FC"/>
    <w:rsid w:val="00AB24CB"/>
    <w:rsid w:val="00AB26A1"/>
    <w:rsid w:val="00AB2D69"/>
    <w:rsid w:val="00AB2F41"/>
    <w:rsid w:val="00AB3135"/>
    <w:rsid w:val="00AB478A"/>
    <w:rsid w:val="00AB4EBF"/>
    <w:rsid w:val="00AB5657"/>
    <w:rsid w:val="00AB6260"/>
    <w:rsid w:val="00AC10AA"/>
    <w:rsid w:val="00AC58C9"/>
    <w:rsid w:val="00AC63DF"/>
    <w:rsid w:val="00AD051E"/>
    <w:rsid w:val="00AD12D9"/>
    <w:rsid w:val="00AD4D95"/>
    <w:rsid w:val="00AE1049"/>
    <w:rsid w:val="00AE194E"/>
    <w:rsid w:val="00AE1F4B"/>
    <w:rsid w:val="00AE2865"/>
    <w:rsid w:val="00AE3063"/>
    <w:rsid w:val="00AE4A3B"/>
    <w:rsid w:val="00AE4E6E"/>
    <w:rsid w:val="00AF0CE0"/>
    <w:rsid w:val="00AF1149"/>
    <w:rsid w:val="00AF1B19"/>
    <w:rsid w:val="00AF2DD6"/>
    <w:rsid w:val="00AF3351"/>
    <w:rsid w:val="00AF5E37"/>
    <w:rsid w:val="00AF606C"/>
    <w:rsid w:val="00AF74B3"/>
    <w:rsid w:val="00B008A8"/>
    <w:rsid w:val="00B02EC2"/>
    <w:rsid w:val="00B0331B"/>
    <w:rsid w:val="00B07551"/>
    <w:rsid w:val="00B11C17"/>
    <w:rsid w:val="00B14B6A"/>
    <w:rsid w:val="00B150B7"/>
    <w:rsid w:val="00B20E72"/>
    <w:rsid w:val="00B2161C"/>
    <w:rsid w:val="00B24401"/>
    <w:rsid w:val="00B3026A"/>
    <w:rsid w:val="00B3026D"/>
    <w:rsid w:val="00B30EF5"/>
    <w:rsid w:val="00B3270E"/>
    <w:rsid w:val="00B32B35"/>
    <w:rsid w:val="00B330ED"/>
    <w:rsid w:val="00B37325"/>
    <w:rsid w:val="00B41BC9"/>
    <w:rsid w:val="00B42D05"/>
    <w:rsid w:val="00B457CF"/>
    <w:rsid w:val="00B46827"/>
    <w:rsid w:val="00B469E9"/>
    <w:rsid w:val="00B472C7"/>
    <w:rsid w:val="00B47538"/>
    <w:rsid w:val="00B51317"/>
    <w:rsid w:val="00B51DFD"/>
    <w:rsid w:val="00B533DE"/>
    <w:rsid w:val="00B53CFB"/>
    <w:rsid w:val="00B56151"/>
    <w:rsid w:val="00B56BEA"/>
    <w:rsid w:val="00B600E3"/>
    <w:rsid w:val="00B61823"/>
    <w:rsid w:val="00B63DCF"/>
    <w:rsid w:val="00B64C24"/>
    <w:rsid w:val="00B662FC"/>
    <w:rsid w:val="00B66EC6"/>
    <w:rsid w:val="00B70AEB"/>
    <w:rsid w:val="00B714CE"/>
    <w:rsid w:val="00B7423A"/>
    <w:rsid w:val="00B74EEE"/>
    <w:rsid w:val="00B75544"/>
    <w:rsid w:val="00B7653A"/>
    <w:rsid w:val="00B77014"/>
    <w:rsid w:val="00B7701F"/>
    <w:rsid w:val="00B81572"/>
    <w:rsid w:val="00B82DCB"/>
    <w:rsid w:val="00B84198"/>
    <w:rsid w:val="00B84B3B"/>
    <w:rsid w:val="00B85BF5"/>
    <w:rsid w:val="00B8623A"/>
    <w:rsid w:val="00B87935"/>
    <w:rsid w:val="00B91123"/>
    <w:rsid w:val="00B92324"/>
    <w:rsid w:val="00B941A0"/>
    <w:rsid w:val="00BA39EF"/>
    <w:rsid w:val="00BA5492"/>
    <w:rsid w:val="00BA7038"/>
    <w:rsid w:val="00BB05F4"/>
    <w:rsid w:val="00BB361E"/>
    <w:rsid w:val="00BB4441"/>
    <w:rsid w:val="00BB66CD"/>
    <w:rsid w:val="00BC1BE6"/>
    <w:rsid w:val="00BC230F"/>
    <w:rsid w:val="00BC2BA8"/>
    <w:rsid w:val="00BC5F5E"/>
    <w:rsid w:val="00BC670F"/>
    <w:rsid w:val="00BD0283"/>
    <w:rsid w:val="00BD148F"/>
    <w:rsid w:val="00BD3BF6"/>
    <w:rsid w:val="00BD591D"/>
    <w:rsid w:val="00BD6159"/>
    <w:rsid w:val="00BE1E1B"/>
    <w:rsid w:val="00BE2147"/>
    <w:rsid w:val="00BE3125"/>
    <w:rsid w:val="00BE35BF"/>
    <w:rsid w:val="00BE3AEE"/>
    <w:rsid w:val="00BE47FC"/>
    <w:rsid w:val="00BE64A3"/>
    <w:rsid w:val="00BE715F"/>
    <w:rsid w:val="00BE7939"/>
    <w:rsid w:val="00BF108E"/>
    <w:rsid w:val="00BF1572"/>
    <w:rsid w:val="00BF30B6"/>
    <w:rsid w:val="00BF491B"/>
    <w:rsid w:val="00BF4D6E"/>
    <w:rsid w:val="00BF5E01"/>
    <w:rsid w:val="00BF7675"/>
    <w:rsid w:val="00C039D4"/>
    <w:rsid w:val="00C03CF0"/>
    <w:rsid w:val="00C04701"/>
    <w:rsid w:val="00C06344"/>
    <w:rsid w:val="00C06ECD"/>
    <w:rsid w:val="00C1140E"/>
    <w:rsid w:val="00C14EC6"/>
    <w:rsid w:val="00C16856"/>
    <w:rsid w:val="00C210A9"/>
    <w:rsid w:val="00C22617"/>
    <w:rsid w:val="00C243DA"/>
    <w:rsid w:val="00C25F58"/>
    <w:rsid w:val="00C31126"/>
    <w:rsid w:val="00C35DD6"/>
    <w:rsid w:val="00C36698"/>
    <w:rsid w:val="00C36C4F"/>
    <w:rsid w:val="00C44792"/>
    <w:rsid w:val="00C448BC"/>
    <w:rsid w:val="00C503E4"/>
    <w:rsid w:val="00C5117A"/>
    <w:rsid w:val="00C516FC"/>
    <w:rsid w:val="00C57FD3"/>
    <w:rsid w:val="00C60661"/>
    <w:rsid w:val="00C618B4"/>
    <w:rsid w:val="00C633F1"/>
    <w:rsid w:val="00C6534F"/>
    <w:rsid w:val="00C65C71"/>
    <w:rsid w:val="00C71BA7"/>
    <w:rsid w:val="00C74D73"/>
    <w:rsid w:val="00C7547F"/>
    <w:rsid w:val="00C76BBA"/>
    <w:rsid w:val="00C772A7"/>
    <w:rsid w:val="00C8023F"/>
    <w:rsid w:val="00C830C1"/>
    <w:rsid w:val="00C84BDE"/>
    <w:rsid w:val="00C84FC9"/>
    <w:rsid w:val="00C85DF0"/>
    <w:rsid w:val="00C873BE"/>
    <w:rsid w:val="00C87624"/>
    <w:rsid w:val="00C900BC"/>
    <w:rsid w:val="00C93FFE"/>
    <w:rsid w:val="00C946E6"/>
    <w:rsid w:val="00C96D10"/>
    <w:rsid w:val="00C97065"/>
    <w:rsid w:val="00C975FB"/>
    <w:rsid w:val="00CA06BF"/>
    <w:rsid w:val="00CA175B"/>
    <w:rsid w:val="00CA2491"/>
    <w:rsid w:val="00CA3B5D"/>
    <w:rsid w:val="00CA4C01"/>
    <w:rsid w:val="00CB077F"/>
    <w:rsid w:val="00CB1446"/>
    <w:rsid w:val="00CB4568"/>
    <w:rsid w:val="00CB5C06"/>
    <w:rsid w:val="00CC0232"/>
    <w:rsid w:val="00CC2425"/>
    <w:rsid w:val="00CC31E5"/>
    <w:rsid w:val="00CC3799"/>
    <w:rsid w:val="00CC463D"/>
    <w:rsid w:val="00CC52DF"/>
    <w:rsid w:val="00CC53F8"/>
    <w:rsid w:val="00CC75F4"/>
    <w:rsid w:val="00CD68A4"/>
    <w:rsid w:val="00CD78A2"/>
    <w:rsid w:val="00CE5021"/>
    <w:rsid w:val="00CE5E58"/>
    <w:rsid w:val="00CE6607"/>
    <w:rsid w:val="00CF0182"/>
    <w:rsid w:val="00CF09AD"/>
    <w:rsid w:val="00CF29DF"/>
    <w:rsid w:val="00D01A54"/>
    <w:rsid w:val="00D02321"/>
    <w:rsid w:val="00D04524"/>
    <w:rsid w:val="00D047B0"/>
    <w:rsid w:val="00D05D9A"/>
    <w:rsid w:val="00D10C15"/>
    <w:rsid w:val="00D11F57"/>
    <w:rsid w:val="00D12038"/>
    <w:rsid w:val="00D20649"/>
    <w:rsid w:val="00D218E7"/>
    <w:rsid w:val="00D221DC"/>
    <w:rsid w:val="00D228AC"/>
    <w:rsid w:val="00D245A3"/>
    <w:rsid w:val="00D2473D"/>
    <w:rsid w:val="00D26349"/>
    <w:rsid w:val="00D26846"/>
    <w:rsid w:val="00D2706A"/>
    <w:rsid w:val="00D2780A"/>
    <w:rsid w:val="00D34664"/>
    <w:rsid w:val="00D35934"/>
    <w:rsid w:val="00D379F8"/>
    <w:rsid w:val="00D40D06"/>
    <w:rsid w:val="00D42792"/>
    <w:rsid w:val="00D44469"/>
    <w:rsid w:val="00D4620E"/>
    <w:rsid w:val="00D47B9C"/>
    <w:rsid w:val="00D523A1"/>
    <w:rsid w:val="00D53E63"/>
    <w:rsid w:val="00D575A8"/>
    <w:rsid w:val="00D60223"/>
    <w:rsid w:val="00D60835"/>
    <w:rsid w:val="00D6285F"/>
    <w:rsid w:val="00D639E1"/>
    <w:rsid w:val="00D64664"/>
    <w:rsid w:val="00D64855"/>
    <w:rsid w:val="00D65C5A"/>
    <w:rsid w:val="00D65C73"/>
    <w:rsid w:val="00D70778"/>
    <w:rsid w:val="00D72E20"/>
    <w:rsid w:val="00D7451E"/>
    <w:rsid w:val="00D74526"/>
    <w:rsid w:val="00D7458F"/>
    <w:rsid w:val="00D77FE4"/>
    <w:rsid w:val="00D8023B"/>
    <w:rsid w:val="00D83BD2"/>
    <w:rsid w:val="00D853DC"/>
    <w:rsid w:val="00D86787"/>
    <w:rsid w:val="00D90B14"/>
    <w:rsid w:val="00D919CA"/>
    <w:rsid w:val="00D91CA5"/>
    <w:rsid w:val="00D93B34"/>
    <w:rsid w:val="00D93B38"/>
    <w:rsid w:val="00D94392"/>
    <w:rsid w:val="00D96DAC"/>
    <w:rsid w:val="00D97E26"/>
    <w:rsid w:val="00DA21E9"/>
    <w:rsid w:val="00DA338B"/>
    <w:rsid w:val="00DA3E84"/>
    <w:rsid w:val="00DA48C3"/>
    <w:rsid w:val="00DB07F9"/>
    <w:rsid w:val="00DB1BA9"/>
    <w:rsid w:val="00DB2076"/>
    <w:rsid w:val="00DB2565"/>
    <w:rsid w:val="00DB39C9"/>
    <w:rsid w:val="00DB4731"/>
    <w:rsid w:val="00DC180D"/>
    <w:rsid w:val="00DC2626"/>
    <w:rsid w:val="00DC2B74"/>
    <w:rsid w:val="00DC4340"/>
    <w:rsid w:val="00DC43D1"/>
    <w:rsid w:val="00DD0860"/>
    <w:rsid w:val="00DD6425"/>
    <w:rsid w:val="00DE5656"/>
    <w:rsid w:val="00DF1CCD"/>
    <w:rsid w:val="00DF28A9"/>
    <w:rsid w:val="00DF3220"/>
    <w:rsid w:val="00DF41AF"/>
    <w:rsid w:val="00DF5193"/>
    <w:rsid w:val="00DF61EA"/>
    <w:rsid w:val="00DF72EC"/>
    <w:rsid w:val="00DF7FBB"/>
    <w:rsid w:val="00E00136"/>
    <w:rsid w:val="00E009A1"/>
    <w:rsid w:val="00E03621"/>
    <w:rsid w:val="00E038F2"/>
    <w:rsid w:val="00E0613E"/>
    <w:rsid w:val="00E105AF"/>
    <w:rsid w:val="00E13E1F"/>
    <w:rsid w:val="00E16A2E"/>
    <w:rsid w:val="00E16D8A"/>
    <w:rsid w:val="00E219DE"/>
    <w:rsid w:val="00E220F1"/>
    <w:rsid w:val="00E225D5"/>
    <w:rsid w:val="00E230ED"/>
    <w:rsid w:val="00E247B1"/>
    <w:rsid w:val="00E249C5"/>
    <w:rsid w:val="00E24FEC"/>
    <w:rsid w:val="00E25E1C"/>
    <w:rsid w:val="00E27735"/>
    <w:rsid w:val="00E31899"/>
    <w:rsid w:val="00E31BF4"/>
    <w:rsid w:val="00E32C0B"/>
    <w:rsid w:val="00E347A0"/>
    <w:rsid w:val="00E34982"/>
    <w:rsid w:val="00E3541E"/>
    <w:rsid w:val="00E36BF1"/>
    <w:rsid w:val="00E4078A"/>
    <w:rsid w:val="00E40D96"/>
    <w:rsid w:val="00E434B8"/>
    <w:rsid w:val="00E4672A"/>
    <w:rsid w:val="00E47F93"/>
    <w:rsid w:val="00E50A27"/>
    <w:rsid w:val="00E55755"/>
    <w:rsid w:val="00E56979"/>
    <w:rsid w:val="00E56B0D"/>
    <w:rsid w:val="00E61BA1"/>
    <w:rsid w:val="00E6417C"/>
    <w:rsid w:val="00E70CC3"/>
    <w:rsid w:val="00E70F67"/>
    <w:rsid w:val="00E73008"/>
    <w:rsid w:val="00E74BF0"/>
    <w:rsid w:val="00E76319"/>
    <w:rsid w:val="00E767B1"/>
    <w:rsid w:val="00E8136A"/>
    <w:rsid w:val="00E82E09"/>
    <w:rsid w:val="00E8634E"/>
    <w:rsid w:val="00E86920"/>
    <w:rsid w:val="00E86988"/>
    <w:rsid w:val="00E902E4"/>
    <w:rsid w:val="00E91B68"/>
    <w:rsid w:val="00E9204F"/>
    <w:rsid w:val="00E92445"/>
    <w:rsid w:val="00E92619"/>
    <w:rsid w:val="00E93296"/>
    <w:rsid w:val="00E93E8A"/>
    <w:rsid w:val="00E941E6"/>
    <w:rsid w:val="00E95956"/>
    <w:rsid w:val="00E960BE"/>
    <w:rsid w:val="00E96AC5"/>
    <w:rsid w:val="00EA0BB9"/>
    <w:rsid w:val="00EA3B88"/>
    <w:rsid w:val="00EB19DD"/>
    <w:rsid w:val="00EB3947"/>
    <w:rsid w:val="00EB5479"/>
    <w:rsid w:val="00EB614A"/>
    <w:rsid w:val="00EB7D98"/>
    <w:rsid w:val="00EC0000"/>
    <w:rsid w:val="00EC3DF2"/>
    <w:rsid w:val="00EC62C2"/>
    <w:rsid w:val="00EC7EE0"/>
    <w:rsid w:val="00ED13D3"/>
    <w:rsid w:val="00ED1EA1"/>
    <w:rsid w:val="00ED34E5"/>
    <w:rsid w:val="00ED365F"/>
    <w:rsid w:val="00ED3797"/>
    <w:rsid w:val="00ED48BE"/>
    <w:rsid w:val="00ED4B6A"/>
    <w:rsid w:val="00EE0053"/>
    <w:rsid w:val="00EE2F84"/>
    <w:rsid w:val="00EE55B9"/>
    <w:rsid w:val="00EE6332"/>
    <w:rsid w:val="00EF0319"/>
    <w:rsid w:val="00EF0D66"/>
    <w:rsid w:val="00EF22EB"/>
    <w:rsid w:val="00EF3EE0"/>
    <w:rsid w:val="00EF3F51"/>
    <w:rsid w:val="00EF433C"/>
    <w:rsid w:val="00EF4550"/>
    <w:rsid w:val="00EF742C"/>
    <w:rsid w:val="00F000B7"/>
    <w:rsid w:val="00F03AB3"/>
    <w:rsid w:val="00F052A6"/>
    <w:rsid w:val="00F0683B"/>
    <w:rsid w:val="00F0693B"/>
    <w:rsid w:val="00F06F61"/>
    <w:rsid w:val="00F07600"/>
    <w:rsid w:val="00F11B7D"/>
    <w:rsid w:val="00F13173"/>
    <w:rsid w:val="00F2118C"/>
    <w:rsid w:val="00F24870"/>
    <w:rsid w:val="00F25337"/>
    <w:rsid w:val="00F266B6"/>
    <w:rsid w:val="00F271B5"/>
    <w:rsid w:val="00F30A83"/>
    <w:rsid w:val="00F30CFF"/>
    <w:rsid w:val="00F311C6"/>
    <w:rsid w:val="00F34261"/>
    <w:rsid w:val="00F34E13"/>
    <w:rsid w:val="00F44B7B"/>
    <w:rsid w:val="00F50FB2"/>
    <w:rsid w:val="00F526CE"/>
    <w:rsid w:val="00F52C05"/>
    <w:rsid w:val="00F53C2D"/>
    <w:rsid w:val="00F554E8"/>
    <w:rsid w:val="00F65094"/>
    <w:rsid w:val="00F664B9"/>
    <w:rsid w:val="00F71AF7"/>
    <w:rsid w:val="00F72DA3"/>
    <w:rsid w:val="00F77009"/>
    <w:rsid w:val="00F80959"/>
    <w:rsid w:val="00F82CF2"/>
    <w:rsid w:val="00F83610"/>
    <w:rsid w:val="00F83676"/>
    <w:rsid w:val="00F84F2E"/>
    <w:rsid w:val="00F8505A"/>
    <w:rsid w:val="00F853F5"/>
    <w:rsid w:val="00F85D86"/>
    <w:rsid w:val="00F86D2F"/>
    <w:rsid w:val="00F90966"/>
    <w:rsid w:val="00F95BE9"/>
    <w:rsid w:val="00F97933"/>
    <w:rsid w:val="00FA4405"/>
    <w:rsid w:val="00FA4451"/>
    <w:rsid w:val="00FB0D2F"/>
    <w:rsid w:val="00FB15FB"/>
    <w:rsid w:val="00FB1C27"/>
    <w:rsid w:val="00FB2F1B"/>
    <w:rsid w:val="00FB3385"/>
    <w:rsid w:val="00FB358D"/>
    <w:rsid w:val="00FB43E4"/>
    <w:rsid w:val="00FB7B45"/>
    <w:rsid w:val="00FC038F"/>
    <w:rsid w:val="00FC0A86"/>
    <w:rsid w:val="00FC7474"/>
    <w:rsid w:val="00FD4054"/>
    <w:rsid w:val="00FD4587"/>
    <w:rsid w:val="00FD62AE"/>
    <w:rsid w:val="00FE0077"/>
    <w:rsid w:val="00FE007D"/>
    <w:rsid w:val="00FE008B"/>
    <w:rsid w:val="00FE2D26"/>
    <w:rsid w:val="00FE552F"/>
    <w:rsid w:val="00FE5AA8"/>
    <w:rsid w:val="00FE649F"/>
    <w:rsid w:val="00FE6814"/>
    <w:rsid w:val="00FF01D8"/>
    <w:rsid w:val="00FF1F9E"/>
    <w:rsid w:val="00FF2C92"/>
    <w:rsid w:val="00FF2CB1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547E1A"/>
  <w15:docId w15:val="{7F5E3772-C6FD-4B9E-B7A3-76D14C68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7D98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D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ers">
    <w:name w:val="Policy Headers"/>
    <w:basedOn w:val="Heading2"/>
    <w:link w:val="PolicyHeadersChar"/>
    <w:qFormat/>
    <w:rsid w:val="00EB7D98"/>
    <w:pPr>
      <w:keepLines w:val="0"/>
      <w:pBdr>
        <w:bottom w:val="single" w:sz="4" w:space="1" w:color="auto"/>
      </w:pBdr>
      <w:spacing w:before="240" w:after="60" w:line="240" w:lineRule="auto"/>
    </w:pPr>
    <w:rPr>
      <w:rFonts w:ascii="Arial" w:eastAsia="Times New Roman" w:hAnsi="Arial" w:cs="Arial"/>
      <w:iCs/>
      <w:color w:val="auto"/>
      <w:sz w:val="28"/>
      <w:szCs w:val="28"/>
    </w:rPr>
  </w:style>
  <w:style w:type="character" w:customStyle="1" w:styleId="PolicyHeadersChar">
    <w:name w:val="Policy Headers Char"/>
    <w:basedOn w:val="Heading2Char"/>
    <w:link w:val="PolicyHeaders"/>
    <w:rsid w:val="00EB7D98"/>
    <w:rPr>
      <w:rFonts w:ascii="Arial" w:eastAsia="Times New Roman" w:hAnsi="Arial" w:cs="Arial"/>
      <w:b/>
      <w:bCs/>
      <w:iCs/>
      <w:color w:val="4F81BD" w:themeColor="accent1"/>
      <w:sz w:val="28"/>
      <w:szCs w:val="28"/>
    </w:rPr>
  </w:style>
  <w:style w:type="paragraph" w:customStyle="1" w:styleId="Pa20">
    <w:name w:val="Pa20"/>
    <w:basedOn w:val="Normal"/>
    <w:next w:val="Normal"/>
    <w:uiPriority w:val="99"/>
    <w:rsid w:val="00EB7D98"/>
    <w:pPr>
      <w:autoSpaceDE w:val="0"/>
      <w:autoSpaceDN w:val="0"/>
      <w:adjustRightInd w:val="0"/>
      <w:spacing w:after="0" w:line="191" w:lineRule="atLeast"/>
    </w:pPr>
    <w:rPr>
      <w:rFonts w:ascii="Meta Plus Normal" w:hAnsi="Meta Plus Normal"/>
      <w:sz w:val="24"/>
      <w:szCs w:val="24"/>
    </w:rPr>
  </w:style>
  <w:style w:type="character" w:customStyle="1" w:styleId="A15">
    <w:name w:val="A15"/>
    <w:uiPriority w:val="99"/>
    <w:rsid w:val="00EB7D98"/>
    <w:rPr>
      <w:rFonts w:cs="Meta Plus Normal"/>
      <w:color w:val="000000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B7D9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B7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ABB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B561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6151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8605D4"/>
    <w:pPr>
      <w:spacing w:after="0" w:line="240" w:lineRule="auto"/>
    </w:pPr>
    <w:rPr>
      <w:rFonts w:ascii="Consolas" w:eastAsia="Times New Roman" w:hAnsi="Consolas"/>
      <w:sz w:val="21"/>
      <w:szCs w:val="21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605D4"/>
    <w:rPr>
      <w:rFonts w:ascii="Consolas" w:eastAsia="Times New Roman" w:hAnsi="Consolas" w:cs="Times New Roman"/>
      <w:sz w:val="21"/>
      <w:szCs w:val="21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7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0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dc927-f316-4140-a271-809aa904aa37" xsi:nil="true"/>
    <lcf76f155ced4ddcb4097134ff3c332f xmlns="11717fff-c6e2-4d8a-ad19-a666393493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537017D91E44AFE2DEA66ED48EC2" ma:contentTypeVersion="15" ma:contentTypeDescription="Create a new document." ma:contentTypeScope="" ma:versionID="b527f0dbfa0b44e135fccb4dff06020e">
  <xsd:schema xmlns:xsd="http://www.w3.org/2001/XMLSchema" xmlns:xs="http://www.w3.org/2001/XMLSchema" xmlns:p="http://schemas.microsoft.com/office/2006/metadata/properties" xmlns:ns2="11717fff-c6e2-4d8a-ad19-a6663934939e" xmlns:ns3="71cdc927-f316-4140-a271-809aa904aa37" targetNamespace="http://schemas.microsoft.com/office/2006/metadata/properties" ma:root="true" ma:fieldsID="62d5d554ac349a5bccad3295aeabcf87" ns2:_="" ns3:_="">
    <xsd:import namespace="11717fff-c6e2-4d8a-ad19-a6663934939e"/>
    <xsd:import namespace="71cdc927-f316-4140-a271-809aa904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7fff-c6e2-4d8a-ad19-a66639349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77297-a23e-407b-933e-044bc11c75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c927-f316-4140-a271-809aa904aa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90b99-b746-4c8d-a39b-d0082e865584}" ma:internalName="TaxCatchAll" ma:showField="CatchAllData" ma:web="71cdc927-f316-4140-a271-809aa904a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C8813A-8565-4A21-8D02-7BA6582CC513}">
  <ds:schemaRefs>
    <ds:schemaRef ds:uri="http://schemas.microsoft.com/office/2006/metadata/properties"/>
    <ds:schemaRef ds:uri="http://schemas.microsoft.com/office/infopath/2007/PartnerControls"/>
    <ds:schemaRef ds:uri="71cdc927-f316-4140-a271-809aa904aa37"/>
    <ds:schemaRef ds:uri="11717fff-c6e2-4d8a-ad19-a6663934939e"/>
  </ds:schemaRefs>
</ds:datastoreItem>
</file>

<file path=customXml/itemProps2.xml><?xml version="1.0" encoding="utf-8"?>
<ds:datastoreItem xmlns:ds="http://schemas.openxmlformats.org/officeDocument/2006/customXml" ds:itemID="{BFC911BD-9DE1-4C48-AF4E-DEA16E1B0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17fff-c6e2-4d8a-ad19-a6663934939e"/>
    <ds:schemaRef ds:uri="71cdc927-f316-4140-a271-809aa904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1788F-9520-4068-A577-1A47E5675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3165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Policy</dc:creator>
  <cp:lastModifiedBy>Director - Manilla Community PreSchool</cp:lastModifiedBy>
  <cp:revision>18</cp:revision>
  <dcterms:created xsi:type="dcterms:W3CDTF">2025-05-02T02:43:00Z</dcterms:created>
  <dcterms:modified xsi:type="dcterms:W3CDTF">2025-10-15T21:55:00Z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0x0101006A91537017D91E44AFE2DEA66ED48EC2</vt:lpwstr>
  </property>
</Properties>
</file>