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E73E" w14:textId="77777777" w:rsidR="0027040A" w:rsidRPr="00406E36" w:rsidRDefault="0027040A" w:rsidP="0027040A">
      <w:pPr>
        <w:pStyle w:val="Header"/>
        <w:jc w:val="center"/>
        <w:rPr>
          <w:b/>
          <w:color w:val="0070C0"/>
          <w:sz w:val="56"/>
          <w:szCs w:val="56"/>
          <w:u w:val="single"/>
        </w:rPr>
      </w:pPr>
      <w:r>
        <w:rPr>
          <w:noProof/>
          <w:sz w:val="56"/>
          <w:szCs w:val="56"/>
          <w:lang w:eastAsia="en-AU"/>
        </w:rPr>
        <w:object w:dxaOrig="1440" w:dyaOrig="1440" w14:anchorId="0660C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1" o:title=""/>
          </v:shape>
          <o:OLEObject Type="Embed" ProgID="PBrush" ShapeID="_x0000_s1028" DrawAspect="Content" ObjectID="_1821866803" r:id="rId12"/>
        </w:object>
      </w:r>
      <w:r>
        <w:rPr>
          <w:noProof/>
          <w:sz w:val="56"/>
          <w:szCs w:val="56"/>
          <w:lang w:eastAsia="en-AU"/>
        </w:rPr>
        <w:object w:dxaOrig="1440" w:dyaOrig="1440" w14:anchorId="4B07B070">
          <v:shape id="_x0000_s1029" type="#_x0000_t75" style="position:absolute;left:0;text-align:left;margin-left:3.5pt;margin-top:-14.65pt;width:44.45pt;height:45.9pt;z-index:251660288">
            <v:imagedata r:id="rId11" o:title=""/>
          </v:shape>
          <o:OLEObject Type="Embed" ProgID="PBrush" ShapeID="_x0000_s1029" DrawAspect="Content" ObjectID="_1821866804" r:id="rId13"/>
        </w:object>
      </w:r>
      <w:r w:rsidRPr="00406E36">
        <w:rPr>
          <w:b/>
          <w:color w:val="0070C0"/>
          <w:sz w:val="56"/>
          <w:szCs w:val="56"/>
          <w:u w:val="single"/>
        </w:rPr>
        <w:t>Manilla Community Preschool</w:t>
      </w:r>
    </w:p>
    <w:p w14:paraId="3E1E16A2" w14:textId="33D06419" w:rsidR="00E02437" w:rsidRPr="00F40331" w:rsidRDefault="00FC1DEF" w:rsidP="00F40331">
      <w:pPr>
        <w:pBdr>
          <w:bottom w:val="single" w:sz="4" w:space="1" w:color="auto"/>
        </w:pBdr>
        <w:spacing w:afterLines="60" w:after="144" w:line="276" w:lineRule="auto"/>
        <w:jc w:val="center"/>
        <w:rPr>
          <w:rFonts w:cs="Calibri"/>
          <w:b/>
          <w:bCs/>
          <w:iCs/>
          <w:sz w:val="48"/>
          <w:szCs w:val="48"/>
        </w:rPr>
      </w:pPr>
      <w:r w:rsidRPr="00F40331">
        <w:rPr>
          <w:rFonts w:cs="Calibri"/>
          <w:b/>
          <w:bCs/>
          <w:iCs/>
          <w:sz w:val="48"/>
          <w:szCs w:val="48"/>
        </w:rPr>
        <w:t>Mental</w:t>
      </w:r>
      <w:r w:rsidR="008C660F" w:rsidRPr="00F40331">
        <w:rPr>
          <w:rFonts w:cs="Calibri"/>
          <w:b/>
          <w:bCs/>
          <w:iCs/>
          <w:sz w:val="48"/>
          <w:szCs w:val="48"/>
        </w:rPr>
        <w:t xml:space="preserve"> Health and Wellbeing </w:t>
      </w:r>
      <w:r w:rsidR="00E02437" w:rsidRPr="00F40331">
        <w:rPr>
          <w:rFonts w:cs="Calibri"/>
          <w:b/>
          <w:bCs/>
          <w:iCs/>
          <w:sz w:val="48"/>
          <w:szCs w:val="48"/>
        </w:rPr>
        <w:t>Polic</w:t>
      </w:r>
      <w:r w:rsidR="000C65A5" w:rsidRPr="00F40331">
        <w:rPr>
          <w:rFonts w:cs="Calibri"/>
          <w:b/>
          <w:bCs/>
          <w:iCs/>
          <w:sz w:val="48"/>
          <w:szCs w:val="48"/>
        </w:rPr>
        <w:t>y</w:t>
      </w:r>
    </w:p>
    <w:p w14:paraId="23572489" w14:textId="5FB843C5" w:rsidR="00E02437" w:rsidRPr="00F40331" w:rsidRDefault="00E02437" w:rsidP="00385F8B">
      <w:pPr>
        <w:spacing w:afterLines="60" w:after="144" w:line="276" w:lineRule="auto"/>
        <w:rPr>
          <w:rFonts w:cs="Calibri"/>
          <w:b/>
          <w:bCs/>
          <w:iCs/>
          <w:sz w:val="18"/>
          <w:szCs w:val="18"/>
        </w:rPr>
      </w:pPr>
      <w:r w:rsidRPr="00F40331">
        <w:rPr>
          <w:rFonts w:cs="Calibri"/>
          <w:b/>
          <w:bCs/>
          <w:iCs/>
          <w:sz w:val="18"/>
          <w:szCs w:val="18"/>
        </w:rPr>
        <w:t xml:space="preserve">Quick reference: </w:t>
      </w:r>
      <w:r w:rsidR="008C660F" w:rsidRPr="00F40331">
        <w:rPr>
          <w:rFonts w:cs="Calibri"/>
          <w:iCs/>
          <w:sz w:val="18"/>
          <w:szCs w:val="18"/>
        </w:rPr>
        <w:t xml:space="preserve"> mental and emotional wellbeing |</w:t>
      </w:r>
      <w:r w:rsidR="00D735DE" w:rsidRPr="00F40331">
        <w:rPr>
          <w:rFonts w:cs="Calibri"/>
          <w:iCs/>
          <w:sz w:val="18"/>
          <w:szCs w:val="18"/>
        </w:rPr>
        <w:t xml:space="preserve"> social and emotional learning | </w:t>
      </w:r>
      <w:r w:rsidR="008C660F" w:rsidRPr="00F40331">
        <w:rPr>
          <w:rFonts w:cs="Calibri"/>
          <w:iCs/>
          <w:sz w:val="18"/>
          <w:szCs w:val="18"/>
        </w:rPr>
        <w:t>healthy routines | sharing information with families | monitoring and assessing health and wellbeing | leisure and relaxation | social connections | being in nature | culture and social identity</w:t>
      </w:r>
      <w:r w:rsidR="005E2868" w:rsidRPr="00F40331">
        <w:rPr>
          <w:rFonts w:cs="Calibri"/>
          <w:iCs/>
          <w:sz w:val="18"/>
          <w:szCs w:val="18"/>
        </w:rPr>
        <w:t xml:space="preserve"> | belonging</w:t>
      </w:r>
      <w:r w:rsidR="00D735DE" w:rsidRPr="00F40331">
        <w:rPr>
          <w:rFonts w:cs="Calibri"/>
          <w:iCs/>
          <w:sz w:val="18"/>
          <w:szCs w:val="18"/>
        </w:rPr>
        <w:t xml:space="preserve"> | mental illness | neurodevelopmental disorder | staff wellbeing | stress | inclusive | diversity | trauma </w:t>
      </w:r>
    </w:p>
    <w:p w14:paraId="6C03BD91" w14:textId="13BB12C3"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PURPOSE AND BACKGROUND</w:t>
      </w:r>
    </w:p>
    <w:p w14:paraId="668C6394" w14:textId="46925B42" w:rsidR="00E02437" w:rsidRPr="00F40331" w:rsidRDefault="00E02437" w:rsidP="00A30E23">
      <w:pPr>
        <w:numPr>
          <w:ilvl w:val="0"/>
          <w:numId w:val="2"/>
        </w:numPr>
        <w:spacing w:afterLines="60" w:after="144" w:line="276" w:lineRule="auto"/>
        <w:rPr>
          <w:rFonts w:cs="Calibri"/>
        </w:rPr>
      </w:pPr>
      <w:r w:rsidRPr="00F40331">
        <w:rPr>
          <w:rFonts w:cs="Calibri"/>
        </w:rPr>
        <w:t xml:space="preserve">To set out how </w:t>
      </w:r>
      <w:r w:rsidR="00BF4B45" w:rsidRPr="00F40331">
        <w:rPr>
          <w:rFonts w:cs="Calibri"/>
        </w:rPr>
        <w:t>we</w:t>
      </w:r>
      <w:r w:rsidR="008C660F" w:rsidRPr="00F40331">
        <w:rPr>
          <w:rFonts w:cs="Calibri"/>
        </w:rPr>
        <w:t xml:space="preserve"> promot</w:t>
      </w:r>
      <w:r w:rsidR="00BF4B45" w:rsidRPr="00F40331">
        <w:rPr>
          <w:rFonts w:cs="Calibri"/>
        </w:rPr>
        <w:t>e</w:t>
      </w:r>
      <w:r w:rsidR="008C660F" w:rsidRPr="00F40331">
        <w:rPr>
          <w:rFonts w:cs="Calibri"/>
        </w:rPr>
        <w:t xml:space="preserve"> and support the </w:t>
      </w:r>
      <w:r w:rsidR="00CE759E" w:rsidRPr="00F40331">
        <w:rPr>
          <w:rFonts w:cs="Calibri"/>
        </w:rPr>
        <w:t xml:space="preserve">mental health and wellbeing </w:t>
      </w:r>
      <w:r w:rsidR="00E73486" w:rsidRPr="00F40331">
        <w:rPr>
          <w:rFonts w:cs="Calibri"/>
        </w:rPr>
        <w:t>of children</w:t>
      </w:r>
      <w:r w:rsidR="00D735DE" w:rsidRPr="00F40331">
        <w:rPr>
          <w:rFonts w:cs="Calibri"/>
        </w:rPr>
        <w:t xml:space="preserve"> and </w:t>
      </w:r>
      <w:r w:rsidR="00BF4B45" w:rsidRPr="00F40331">
        <w:rPr>
          <w:rFonts w:cs="Calibri"/>
        </w:rPr>
        <w:t>their families, staff and visitors at our service</w:t>
      </w:r>
    </w:p>
    <w:p w14:paraId="4F3B45CC" w14:textId="6DA1BFD5" w:rsidR="007B3D47" w:rsidRPr="00F40331" w:rsidRDefault="007B3D47" w:rsidP="00A30E23">
      <w:pPr>
        <w:numPr>
          <w:ilvl w:val="0"/>
          <w:numId w:val="2"/>
        </w:numPr>
        <w:spacing w:afterLines="60" w:after="144" w:line="276" w:lineRule="auto"/>
        <w:rPr>
          <w:rFonts w:cs="Calibri"/>
        </w:rPr>
      </w:pPr>
      <w:r w:rsidRPr="00F40331">
        <w:rPr>
          <w:rFonts w:cs="Calibri"/>
        </w:rPr>
        <w:t xml:space="preserve">This policy aligns with the National Quality Standard </w:t>
      </w:r>
      <w:r w:rsidR="001F348D" w:rsidRPr="00F40331">
        <w:rPr>
          <w:rFonts w:cs="Calibri"/>
        </w:rPr>
        <w:t xml:space="preserve">related to children’s health and safety </w:t>
      </w:r>
      <w:r w:rsidRPr="00F40331">
        <w:rPr>
          <w:rFonts w:cs="Calibri"/>
        </w:rPr>
        <w:t>and is based on guidelines from recognised authorities</w:t>
      </w:r>
    </w:p>
    <w:p w14:paraId="447B2013" w14:textId="77777777"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SCOPE</w:t>
      </w:r>
    </w:p>
    <w:p w14:paraId="428A531E" w14:textId="77777777" w:rsidR="00E02437" w:rsidRPr="00F40331" w:rsidRDefault="00E02437" w:rsidP="00DB4ED5">
      <w:pPr>
        <w:numPr>
          <w:ilvl w:val="0"/>
          <w:numId w:val="2"/>
        </w:numPr>
        <w:spacing w:line="276" w:lineRule="auto"/>
        <w:rPr>
          <w:rFonts w:cs="Calibri"/>
          <w:b/>
          <w:bCs/>
        </w:rPr>
      </w:pPr>
      <w:r w:rsidRPr="00F40331">
        <w:rPr>
          <w:rFonts w:cs="Calibri"/>
        </w:rPr>
        <w:t>This policy applies to:</w:t>
      </w:r>
    </w:p>
    <w:p w14:paraId="4FA3740C" w14:textId="77777777" w:rsidR="00E02437" w:rsidRPr="00F40331" w:rsidRDefault="00E02437" w:rsidP="00813499">
      <w:pPr>
        <w:numPr>
          <w:ilvl w:val="1"/>
          <w:numId w:val="2"/>
        </w:numPr>
        <w:spacing w:afterLines="60" w:after="144" w:line="276" w:lineRule="auto"/>
        <w:ind w:left="1417" w:hanging="357"/>
        <w:rPr>
          <w:rFonts w:cs="Calibri"/>
          <w:b/>
          <w:bCs/>
        </w:rPr>
      </w:pPr>
      <w:r w:rsidRPr="00F40331">
        <w:rPr>
          <w:rFonts w:cs="Calibri"/>
        </w:rPr>
        <w:t>‘Staff’: the approved provider, paid workers, volunteers, work placement students, and third parties who carry out child-related work at our service (e.g., contractors, subcontractors, self-employed persons, employees of a labour hire company)</w:t>
      </w:r>
    </w:p>
    <w:p w14:paraId="4CA7DB82" w14:textId="77777777" w:rsidR="00E02437" w:rsidRPr="00F40331" w:rsidRDefault="00E02437" w:rsidP="00813499">
      <w:pPr>
        <w:numPr>
          <w:ilvl w:val="1"/>
          <w:numId w:val="2"/>
        </w:numPr>
        <w:spacing w:afterLines="60" w:after="144" w:line="276" w:lineRule="auto"/>
        <w:ind w:left="1417" w:hanging="357"/>
        <w:rPr>
          <w:rFonts w:cs="Calibri"/>
          <w:b/>
          <w:bCs/>
        </w:rPr>
      </w:pPr>
      <w:r w:rsidRPr="00F40331">
        <w:rPr>
          <w:rFonts w:cs="Calibri"/>
        </w:rPr>
        <w:t>Children who are in our care, their parents, families and care providers</w:t>
      </w:r>
    </w:p>
    <w:p w14:paraId="5E9CDA53" w14:textId="77777777" w:rsidR="00E02437" w:rsidRPr="00B64AAF" w:rsidRDefault="00E02437" w:rsidP="00813499">
      <w:pPr>
        <w:numPr>
          <w:ilvl w:val="1"/>
          <w:numId w:val="2"/>
        </w:numPr>
        <w:spacing w:afterLines="60" w:after="144" w:line="276" w:lineRule="auto"/>
        <w:ind w:left="1417" w:hanging="357"/>
        <w:rPr>
          <w:rFonts w:cs="Calibri"/>
          <w:b/>
          <w:bCs/>
          <w:color w:val="000000" w:themeColor="text1"/>
        </w:rPr>
      </w:pPr>
      <w:r w:rsidRPr="00F40331">
        <w:rPr>
          <w:rFonts w:cs="Calibri"/>
        </w:rPr>
        <w:t>Visitors to our serv</w:t>
      </w:r>
      <w:r w:rsidRPr="00B64AAF">
        <w:rPr>
          <w:rFonts w:cs="Calibri"/>
          <w:color w:val="000000" w:themeColor="text1"/>
        </w:rPr>
        <w:t>ice who carry out child-related work, including allied health support workers</w:t>
      </w:r>
    </w:p>
    <w:p w14:paraId="427082A9" w14:textId="6EB8B8A3" w:rsidR="00E02437" w:rsidRPr="00B64AAF" w:rsidRDefault="00262CCF" w:rsidP="00813499">
      <w:pPr>
        <w:numPr>
          <w:ilvl w:val="1"/>
          <w:numId w:val="2"/>
        </w:numPr>
        <w:spacing w:afterLines="60" w:after="144" w:line="276" w:lineRule="auto"/>
        <w:ind w:left="1417" w:hanging="357"/>
        <w:rPr>
          <w:rFonts w:cs="Calibri"/>
          <w:color w:val="000000" w:themeColor="text1"/>
        </w:rPr>
      </w:pPr>
      <w:r w:rsidRPr="00B64AAF">
        <w:rPr>
          <w:rFonts w:cs="Calibri"/>
          <w:color w:val="000000" w:themeColor="text1"/>
        </w:rPr>
        <w:t>C</w:t>
      </w:r>
      <w:r w:rsidR="00E02437" w:rsidRPr="00B64AAF">
        <w:rPr>
          <w:rFonts w:cs="Calibri"/>
          <w:color w:val="000000" w:themeColor="text1"/>
        </w:rPr>
        <w:t>ommittee members</w:t>
      </w:r>
      <w:r w:rsidRPr="00B64AAF">
        <w:rPr>
          <w:rFonts w:cs="Calibri"/>
          <w:color w:val="000000" w:themeColor="text1"/>
        </w:rPr>
        <w:t xml:space="preserve"> </w:t>
      </w:r>
    </w:p>
    <w:p w14:paraId="7151656F" w14:textId="77777777"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DEFINITIONS</w:t>
      </w:r>
    </w:p>
    <w:p w14:paraId="5AAD3D92" w14:textId="77777777" w:rsidR="00E02437" w:rsidRPr="00F40331" w:rsidRDefault="00E02437" w:rsidP="00782A7C">
      <w:pPr>
        <w:keepNext/>
        <w:numPr>
          <w:ilvl w:val="0"/>
          <w:numId w:val="2"/>
        </w:numPr>
        <w:spacing w:afterLines="60" w:after="144" w:line="276" w:lineRule="auto"/>
        <w:rPr>
          <w:rFonts w:cs="Calibri"/>
          <w:b/>
          <w:bCs/>
        </w:rPr>
      </w:pPr>
      <w:r w:rsidRPr="00F40331">
        <w:rPr>
          <w:rFonts w:cs="Calibri"/>
        </w:rPr>
        <w:t>The following definitions apply to this policy and related procedures:</w:t>
      </w:r>
    </w:p>
    <w:p w14:paraId="2AB5836F" w14:textId="5474CE73" w:rsidR="00E73486" w:rsidRPr="00F40331" w:rsidRDefault="00E02437" w:rsidP="00782A7C">
      <w:pPr>
        <w:numPr>
          <w:ilvl w:val="1"/>
          <w:numId w:val="2"/>
        </w:numPr>
        <w:spacing w:afterLines="60" w:after="144" w:line="276" w:lineRule="auto"/>
        <w:ind w:left="1417" w:hanging="357"/>
        <w:rPr>
          <w:rFonts w:cs="Calibri"/>
          <w:b/>
          <w:bCs/>
        </w:rPr>
      </w:pPr>
      <w:r w:rsidRPr="00F40331">
        <w:rPr>
          <w:rFonts w:cs="Calibri"/>
          <w:color w:val="000000"/>
        </w:rPr>
        <w:t>‘</w:t>
      </w:r>
      <w:r w:rsidR="00E73486" w:rsidRPr="00F40331">
        <w:rPr>
          <w:rFonts w:cs="Calibri"/>
          <w:color w:val="000000"/>
        </w:rPr>
        <w:t>Mental health and wellbeing’ refer</w:t>
      </w:r>
      <w:r w:rsidR="00F318D0" w:rsidRPr="00F40331">
        <w:rPr>
          <w:rFonts w:cs="Calibri"/>
          <w:color w:val="000000"/>
        </w:rPr>
        <w:t xml:space="preserve"> t</w:t>
      </w:r>
      <w:r w:rsidR="00E73486" w:rsidRPr="00F40331">
        <w:rPr>
          <w:rFonts w:cs="Calibri"/>
          <w:color w:val="000000"/>
        </w:rPr>
        <w:t>o a person’s psychological, social and emotional wellbeing. Mental health and wellbeing are related to thoughts, feelings and behaviour, and are viewed within the context of children’s development, family, environment, care setting and culture. People have different beliefs and understanding of mental health based on their culture, education and life experiences</w:t>
      </w:r>
    </w:p>
    <w:p w14:paraId="463A8E68" w14:textId="72218F74" w:rsidR="00E73486" w:rsidRPr="00F40331" w:rsidRDefault="00E73486" w:rsidP="00782A7C">
      <w:pPr>
        <w:numPr>
          <w:ilvl w:val="1"/>
          <w:numId w:val="2"/>
        </w:numPr>
        <w:spacing w:afterLines="60" w:after="144" w:line="276" w:lineRule="auto"/>
        <w:ind w:left="1417" w:hanging="357"/>
        <w:rPr>
          <w:rFonts w:cs="Calibri"/>
        </w:rPr>
      </w:pPr>
      <w:r w:rsidRPr="00F40331">
        <w:rPr>
          <w:rFonts w:cs="Calibri"/>
        </w:rPr>
        <w:t>‘Mental illness’ is a medical condition that impacts upon a person’s thoughts, feelings or behaviour (e.g., anxiety, depression)</w:t>
      </w:r>
    </w:p>
    <w:p w14:paraId="670C1BFC" w14:textId="644D78FC" w:rsidR="00E73486" w:rsidRPr="00F40331" w:rsidRDefault="00E73486" w:rsidP="00782A7C">
      <w:pPr>
        <w:numPr>
          <w:ilvl w:val="1"/>
          <w:numId w:val="2"/>
        </w:numPr>
        <w:spacing w:afterLines="60" w:after="144" w:line="276" w:lineRule="auto"/>
        <w:ind w:left="1417" w:hanging="357"/>
        <w:rPr>
          <w:rFonts w:cs="Calibri"/>
        </w:rPr>
      </w:pPr>
      <w:r w:rsidRPr="00F40331">
        <w:rPr>
          <w:rFonts w:cs="Calibri"/>
        </w:rPr>
        <w:lastRenderedPageBreak/>
        <w:t>‘Neurodevelopmental disorder’ is a condition in which there is a difference in the way the brain develops, which can also affect thoughts, feelings or behaviour (e.g., ADHD, autism spectrum disorders)</w:t>
      </w:r>
    </w:p>
    <w:p w14:paraId="7500F32C" w14:textId="77777777" w:rsidR="00E02437" w:rsidRPr="00F40331" w:rsidRDefault="00E02437" w:rsidP="00782A7C">
      <w:pPr>
        <w:numPr>
          <w:ilvl w:val="1"/>
          <w:numId w:val="2"/>
        </w:numPr>
        <w:spacing w:afterLines="60" w:after="144" w:line="276" w:lineRule="auto"/>
        <w:ind w:left="1417" w:hanging="357"/>
        <w:rPr>
          <w:rFonts w:cs="Calibri"/>
        </w:rPr>
      </w:pPr>
      <w:r w:rsidRPr="00F40331">
        <w:rPr>
          <w:rFonts w:cs="Calibri"/>
        </w:rPr>
        <w:t>‘Parents’ includes guardians and persons who have parental responsibilities for the child under a decision or order of court</w:t>
      </w:r>
    </w:p>
    <w:p w14:paraId="407DC603" w14:textId="77777777" w:rsidR="00E02437" w:rsidRPr="00F40331" w:rsidRDefault="00E02437" w:rsidP="00782A7C">
      <w:pPr>
        <w:numPr>
          <w:ilvl w:val="1"/>
          <w:numId w:val="2"/>
        </w:numPr>
        <w:spacing w:afterLines="60" w:after="144" w:line="276" w:lineRule="auto"/>
        <w:ind w:left="1417" w:hanging="357"/>
        <w:rPr>
          <w:rFonts w:cs="Calibri"/>
        </w:rPr>
      </w:pPr>
      <w:r w:rsidRPr="00F40331">
        <w:rPr>
          <w:rFonts w:cs="Calibri"/>
        </w:rPr>
        <w:t>‘Staff’ refers to paid employees, volunteers, students, and third parties who are covered in the scope of this policy</w:t>
      </w:r>
    </w:p>
    <w:p w14:paraId="342231A4" w14:textId="77777777"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POLICY STATEMENT</w:t>
      </w:r>
    </w:p>
    <w:p w14:paraId="36994A0E" w14:textId="76806E3C" w:rsidR="005E2868" w:rsidRPr="00F40331" w:rsidRDefault="005E2868" w:rsidP="00BF4B45">
      <w:pPr>
        <w:spacing w:before="360" w:after="120" w:line="276" w:lineRule="auto"/>
        <w:rPr>
          <w:rFonts w:cs="Calibri"/>
          <w:b/>
          <w:bCs/>
          <w:sz w:val="28"/>
          <w:szCs w:val="28"/>
        </w:rPr>
      </w:pPr>
      <w:r w:rsidRPr="00F40331">
        <w:rPr>
          <w:rFonts w:cs="Calibri"/>
          <w:b/>
          <w:bCs/>
          <w:sz w:val="28"/>
          <w:szCs w:val="28"/>
        </w:rPr>
        <w:t xml:space="preserve">A mentally healthy community at our service </w:t>
      </w:r>
    </w:p>
    <w:p w14:paraId="21953C87" w14:textId="5ADBFE47" w:rsidR="005E2868" w:rsidRPr="00F40331" w:rsidRDefault="005E2868" w:rsidP="00BF4B45">
      <w:pPr>
        <w:spacing w:after="120" w:line="276" w:lineRule="auto"/>
        <w:rPr>
          <w:rFonts w:cs="Calibri"/>
          <w:b/>
          <w:bCs/>
        </w:rPr>
      </w:pPr>
      <w:r w:rsidRPr="00F40331">
        <w:rPr>
          <w:rFonts w:cs="Calibri"/>
          <w:b/>
          <w:bCs/>
        </w:rPr>
        <w:t>Support for staff’s professional practice</w:t>
      </w:r>
    </w:p>
    <w:p w14:paraId="7E71937B" w14:textId="0258B15A" w:rsidR="00BF4B45" w:rsidRPr="00F40331" w:rsidRDefault="00BF4B45" w:rsidP="00BF4B45">
      <w:pPr>
        <w:numPr>
          <w:ilvl w:val="0"/>
          <w:numId w:val="2"/>
        </w:numPr>
        <w:spacing w:afterLines="60" w:after="144" w:line="276" w:lineRule="auto"/>
        <w:rPr>
          <w:rFonts w:cs="Calibri"/>
          <w:b/>
          <w:bCs/>
        </w:rPr>
      </w:pPr>
      <w:r w:rsidRPr="00F40331">
        <w:rPr>
          <w:rFonts w:cs="Calibri"/>
        </w:rPr>
        <w:t>Educators are trained in, and participate in professional development activities related to, children’s mental health and wellbeing, including how to support children and famil</w:t>
      </w:r>
      <w:r w:rsidR="00C9265F" w:rsidRPr="00F40331">
        <w:rPr>
          <w:rFonts w:cs="Calibri"/>
        </w:rPr>
        <w:t>y members</w:t>
      </w:r>
      <w:r w:rsidRPr="00F40331">
        <w:rPr>
          <w:rFonts w:cs="Calibri"/>
        </w:rPr>
        <w:t xml:space="preserve"> who have mental illness or neurodevelopmental disorders</w:t>
      </w:r>
    </w:p>
    <w:p w14:paraId="28DAB261" w14:textId="1A0B0357" w:rsidR="005E2868" w:rsidRPr="00F40331" w:rsidRDefault="005E2868" w:rsidP="005E2868">
      <w:pPr>
        <w:numPr>
          <w:ilvl w:val="0"/>
          <w:numId w:val="2"/>
        </w:numPr>
        <w:spacing w:afterLines="60" w:after="144" w:line="276" w:lineRule="auto"/>
        <w:rPr>
          <w:rFonts w:cs="Calibri"/>
        </w:rPr>
      </w:pPr>
      <w:r w:rsidRPr="00F40331">
        <w:rPr>
          <w:rFonts w:cs="Calibri"/>
        </w:rPr>
        <w:t>Professional development opportunities</w:t>
      </w:r>
      <w:r w:rsidR="00C9265F" w:rsidRPr="00F40331">
        <w:rPr>
          <w:rFonts w:cs="Calibri"/>
        </w:rPr>
        <w:t xml:space="preserve"> for staff</w:t>
      </w:r>
      <w:r w:rsidR="00BF4B45" w:rsidRPr="00F40331">
        <w:rPr>
          <w:rFonts w:cs="Calibri"/>
        </w:rPr>
        <w:t xml:space="preserve"> </w:t>
      </w:r>
      <w:r w:rsidRPr="00F40331">
        <w:rPr>
          <w:rFonts w:cs="Calibri"/>
        </w:rPr>
        <w:t>may include:</w:t>
      </w:r>
    </w:p>
    <w:p w14:paraId="68F9F2B3" w14:textId="77777777" w:rsidR="005E2868" w:rsidRPr="00F40331" w:rsidRDefault="005E2868" w:rsidP="00AA3F5B">
      <w:pPr>
        <w:numPr>
          <w:ilvl w:val="1"/>
          <w:numId w:val="2"/>
        </w:numPr>
        <w:spacing w:afterLines="60" w:line="276" w:lineRule="auto"/>
        <w:ind w:left="1418"/>
        <w:rPr>
          <w:rFonts w:cs="Calibri"/>
        </w:rPr>
      </w:pPr>
      <w:r w:rsidRPr="00F40331">
        <w:rPr>
          <w:rFonts w:cs="Calibri"/>
        </w:rPr>
        <w:t>Attending seminars, workshops or conferences about children’s mental health and wellbeing</w:t>
      </w:r>
    </w:p>
    <w:p w14:paraId="57E0B776" w14:textId="77777777" w:rsidR="005E2868" w:rsidRPr="00F40331" w:rsidRDefault="005E2868" w:rsidP="00AA3F5B">
      <w:pPr>
        <w:numPr>
          <w:ilvl w:val="1"/>
          <w:numId w:val="2"/>
        </w:numPr>
        <w:spacing w:afterLines="60" w:after="144" w:line="276" w:lineRule="auto"/>
        <w:ind w:left="1418"/>
        <w:rPr>
          <w:rFonts w:cs="Calibri"/>
        </w:rPr>
      </w:pPr>
      <w:r w:rsidRPr="00F40331">
        <w:rPr>
          <w:rFonts w:cs="Calibri"/>
        </w:rPr>
        <w:t>Participating in relevant training or programs</w:t>
      </w:r>
    </w:p>
    <w:p w14:paraId="62EAFC10" w14:textId="77777777" w:rsidR="005E2868" w:rsidRPr="00F40331" w:rsidRDefault="005E2868" w:rsidP="00AA3F5B">
      <w:pPr>
        <w:numPr>
          <w:ilvl w:val="1"/>
          <w:numId w:val="2"/>
        </w:numPr>
        <w:spacing w:afterLines="60" w:after="144" w:line="276" w:lineRule="auto"/>
        <w:ind w:left="1418"/>
        <w:rPr>
          <w:rFonts w:cs="Calibri"/>
        </w:rPr>
      </w:pPr>
      <w:r w:rsidRPr="00F40331">
        <w:rPr>
          <w:rFonts w:cs="Calibri"/>
        </w:rPr>
        <w:t>Reading and reflecting on newsletters, magazines and other relevant material</w:t>
      </w:r>
    </w:p>
    <w:p w14:paraId="6BD4D59D" w14:textId="77777777" w:rsidR="005E2868" w:rsidRPr="00F40331" w:rsidRDefault="005E2868" w:rsidP="00AA3F5B">
      <w:pPr>
        <w:numPr>
          <w:ilvl w:val="1"/>
          <w:numId w:val="2"/>
        </w:numPr>
        <w:spacing w:afterLines="60" w:after="144" w:line="276" w:lineRule="auto"/>
        <w:ind w:left="1418"/>
        <w:rPr>
          <w:rFonts w:cs="Calibri"/>
        </w:rPr>
      </w:pPr>
      <w:r w:rsidRPr="00F40331">
        <w:rPr>
          <w:rFonts w:cs="Calibri"/>
        </w:rPr>
        <w:t>Mentorships with other staff members</w:t>
      </w:r>
    </w:p>
    <w:p w14:paraId="5F13E623" w14:textId="77777777" w:rsidR="005E2868" w:rsidRDefault="005E2868" w:rsidP="00AA3F5B">
      <w:pPr>
        <w:numPr>
          <w:ilvl w:val="1"/>
          <w:numId w:val="2"/>
        </w:numPr>
        <w:spacing w:afterLines="60" w:after="144" w:line="276" w:lineRule="auto"/>
        <w:ind w:left="1418"/>
        <w:rPr>
          <w:rFonts w:cs="Calibri"/>
        </w:rPr>
      </w:pPr>
      <w:r w:rsidRPr="00F40331">
        <w:rPr>
          <w:rFonts w:cs="Calibri"/>
        </w:rPr>
        <w:t>Opportunities to discuss mental health and wellbeing in staff meetings</w:t>
      </w:r>
    </w:p>
    <w:p w14:paraId="786479C3" w14:textId="77777777" w:rsidR="009178A7" w:rsidRPr="00F40331" w:rsidRDefault="009178A7" w:rsidP="00BD5B18">
      <w:pPr>
        <w:spacing w:afterLines="60" w:after="144" w:line="276" w:lineRule="auto"/>
        <w:ind w:left="1058"/>
        <w:rPr>
          <w:rFonts w:cs="Calibri"/>
        </w:rPr>
      </w:pPr>
    </w:p>
    <w:p w14:paraId="2DDE1140" w14:textId="77777777" w:rsidR="00213D27" w:rsidRPr="00F40331" w:rsidRDefault="00213D27" w:rsidP="00213D27">
      <w:pPr>
        <w:numPr>
          <w:ilvl w:val="0"/>
          <w:numId w:val="2"/>
        </w:numPr>
        <w:spacing w:afterLines="60" w:after="144" w:line="276" w:lineRule="auto"/>
        <w:rPr>
          <w:rFonts w:cs="Calibri"/>
          <w:b/>
          <w:bCs/>
        </w:rPr>
      </w:pPr>
      <w:r w:rsidRPr="00F40331">
        <w:rPr>
          <w:rFonts w:cs="Calibri"/>
        </w:rPr>
        <w:t>We maintain connections with external professional and support services to provide advice, referrals and collaborate on tailored support plans for children and families</w:t>
      </w:r>
    </w:p>
    <w:p w14:paraId="1970C188" w14:textId="48F15966" w:rsidR="005E2868" w:rsidRPr="00F40331" w:rsidRDefault="005E2868" w:rsidP="005E2868">
      <w:pPr>
        <w:numPr>
          <w:ilvl w:val="0"/>
          <w:numId w:val="2"/>
        </w:numPr>
        <w:spacing w:afterLines="60" w:after="144" w:line="276" w:lineRule="auto"/>
        <w:rPr>
          <w:rFonts w:cs="Calibri"/>
          <w:b/>
          <w:bCs/>
        </w:rPr>
      </w:pPr>
      <w:r w:rsidRPr="00F40331">
        <w:rPr>
          <w:rFonts w:cs="Calibri"/>
        </w:rPr>
        <w:t xml:space="preserve">Staff are encouraged to care for themselves and </w:t>
      </w:r>
      <w:r w:rsidR="00BF4B45" w:rsidRPr="00F40331">
        <w:rPr>
          <w:rFonts w:cs="Calibri"/>
        </w:rPr>
        <w:t xml:space="preserve">to be </w:t>
      </w:r>
      <w:r w:rsidRPr="00F40331">
        <w:rPr>
          <w:rFonts w:cs="Calibri"/>
        </w:rPr>
        <w:t>mindful that</w:t>
      </w:r>
      <w:r w:rsidR="00BF4B45" w:rsidRPr="00F40331">
        <w:rPr>
          <w:rFonts w:cs="Calibri"/>
        </w:rPr>
        <w:t xml:space="preserve"> their</w:t>
      </w:r>
      <w:r w:rsidRPr="00F40331">
        <w:rPr>
          <w:rFonts w:cs="Calibri"/>
        </w:rPr>
        <w:t xml:space="preserve"> own mental health and wellbeing can affect their ability to care for and educate children</w:t>
      </w:r>
    </w:p>
    <w:p w14:paraId="01652D2F" w14:textId="63DA4C18" w:rsidR="001B5B7E" w:rsidRPr="00B64AAF" w:rsidRDefault="005E2868" w:rsidP="00A011B4">
      <w:pPr>
        <w:numPr>
          <w:ilvl w:val="0"/>
          <w:numId w:val="2"/>
        </w:numPr>
        <w:spacing w:afterLines="60" w:after="144" w:line="276" w:lineRule="auto"/>
        <w:rPr>
          <w:rFonts w:cs="Calibri"/>
          <w:b/>
          <w:bCs/>
          <w:color w:val="000000" w:themeColor="text1"/>
        </w:rPr>
      </w:pPr>
      <w:r w:rsidRPr="00F40331">
        <w:rPr>
          <w:rFonts w:cs="Calibri"/>
        </w:rPr>
        <w:t>Staff who feel stressed or overwhelmed at work should speak to their supervisor/room leader and/or the nominated supervisor to g</w:t>
      </w:r>
      <w:r w:rsidRPr="00B64AAF">
        <w:rPr>
          <w:rFonts w:cs="Calibri"/>
          <w:color w:val="000000" w:themeColor="text1"/>
        </w:rPr>
        <w:t>et additional support</w:t>
      </w:r>
    </w:p>
    <w:p w14:paraId="30A1AEA8" w14:textId="0781D026" w:rsidR="00EB0948" w:rsidRPr="00B64AAF" w:rsidRDefault="00BF4B45" w:rsidP="00995C02">
      <w:pPr>
        <w:numPr>
          <w:ilvl w:val="0"/>
          <w:numId w:val="2"/>
        </w:numPr>
        <w:spacing w:afterLines="60" w:after="144" w:line="276" w:lineRule="auto"/>
        <w:rPr>
          <w:rFonts w:cs="Calibri"/>
          <w:b/>
          <w:bCs/>
          <w:color w:val="000000" w:themeColor="text1"/>
        </w:rPr>
      </w:pPr>
      <w:r w:rsidRPr="00B64AAF">
        <w:rPr>
          <w:rFonts w:cs="Calibri"/>
          <w:color w:val="000000" w:themeColor="text1"/>
        </w:rPr>
        <w:t xml:space="preserve">We offer an employee wellbeing program to improve the health – including mental health – and wellbeing of our staff </w:t>
      </w:r>
    </w:p>
    <w:p w14:paraId="2426719C" w14:textId="09E4FBEF" w:rsidR="005E2868" w:rsidRPr="00F40331" w:rsidRDefault="005E2868" w:rsidP="00BF4B45">
      <w:pPr>
        <w:spacing w:before="360" w:after="120" w:line="276" w:lineRule="auto"/>
        <w:rPr>
          <w:rFonts w:cs="Calibri"/>
          <w:b/>
          <w:bCs/>
        </w:rPr>
      </w:pPr>
      <w:r w:rsidRPr="00F40331">
        <w:rPr>
          <w:rFonts w:cs="Calibri"/>
          <w:b/>
          <w:bCs/>
        </w:rPr>
        <w:t>Social connections and belonging</w:t>
      </w:r>
    </w:p>
    <w:p w14:paraId="59221C99" w14:textId="338BD176" w:rsidR="005E2868" w:rsidRPr="00F40331" w:rsidRDefault="005E2868" w:rsidP="005E2868">
      <w:pPr>
        <w:numPr>
          <w:ilvl w:val="0"/>
          <w:numId w:val="2"/>
        </w:numPr>
        <w:spacing w:afterLines="60" w:after="144" w:line="276" w:lineRule="auto"/>
        <w:rPr>
          <w:rFonts w:cs="Calibri"/>
        </w:rPr>
      </w:pPr>
      <w:r w:rsidRPr="00F40331">
        <w:rPr>
          <w:rFonts w:cs="Calibri"/>
        </w:rPr>
        <w:t>Staff are aware that social connection</w:t>
      </w:r>
      <w:r w:rsidR="00BF4B45" w:rsidRPr="00F40331">
        <w:rPr>
          <w:rFonts w:cs="Calibri"/>
        </w:rPr>
        <w:t xml:space="preserve"> and a sense of belonging</w:t>
      </w:r>
      <w:r w:rsidRPr="00F40331">
        <w:rPr>
          <w:rFonts w:cs="Calibri"/>
        </w:rPr>
        <w:t xml:space="preserve"> play a critical role in shaping children’s emotional wellbeing, resilience and overall development</w:t>
      </w:r>
    </w:p>
    <w:p w14:paraId="374E5D97" w14:textId="193956FB" w:rsidR="00BF4B45" w:rsidRPr="00F40331" w:rsidRDefault="005E2868" w:rsidP="005E2868">
      <w:pPr>
        <w:numPr>
          <w:ilvl w:val="0"/>
          <w:numId w:val="2"/>
        </w:numPr>
        <w:spacing w:afterLines="60" w:after="144" w:line="276" w:lineRule="auto"/>
        <w:rPr>
          <w:rFonts w:cs="Calibri"/>
        </w:rPr>
      </w:pPr>
      <w:r w:rsidRPr="00F40331">
        <w:rPr>
          <w:rFonts w:cs="Calibri"/>
        </w:rPr>
        <w:lastRenderedPageBreak/>
        <w:t xml:space="preserve">Staff follow </w:t>
      </w:r>
      <w:r w:rsidR="00BF4B45" w:rsidRPr="00F40331">
        <w:rPr>
          <w:rFonts w:cs="Calibri"/>
        </w:rPr>
        <w:t>relevant service</w:t>
      </w:r>
      <w:r w:rsidRPr="00F40331">
        <w:rPr>
          <w:rFonts w:cs="Calibri"/>
        </w:rPr>
        <w:t xml:space="preserve"> policies </w:t>
      </w:r>
      <w:r w:rsidR="00BF4B45" w:rsidRPr="00F40331">
        <w:rPr>
          <w:rFonts w:cs="Calibri"/>
        </w:rPr>
        <w:t>and practices to guide their interactions with children and actions to support children’s positive relationships with each other</w:t>
      </w:r>
    </w:p>
    <w:p w14:paraId="34B3DD2E" w14:textId="77777777" w:rsidR="00BD4A59" w:rsidRPr="00F40331" w:rsidRDefault="00BD4A59" w:rsidP="00BD4A59">
      <w:pPr>
        <w:numPr>
          <w:ilvl w:val="0"/>
          <w:numId w:val="2"/>
        </w:numPr>
        <w:spacing w:afterLines="60" w:after="144" w:line="276" w:lineRule="auto"/>
        <w:rPr>
          <w:rFonts w:cs="Calibri"/>
        </w:rPr>
      </w:pPr>
      <w:r w:rsidRPr="00F40331">
        <w:rPr>
          <w:rFonts w:cs="Calibri"/>
        </w:rPr>
        <w:t>Staff model positive relationships and effective communication. They treat each other, families, visitors and children with care and respect</w:t>
      </w:r>
    </w:p>
    <w:p w14:paraId="49691EFC" w14:textId="25479CC8" w:rsidR="007C3429" w:rsidRPr="00F40331" w:rsidRDefault="00BF4B45" w:rsidP="005E2868">
      <w:pPr>
        <w:numPr>
          <w:ilvl w:val="0"/>
          <w:numId w:val="2"/>
        </w:numPr>
        <w:spacing w:afterLines="60" w:after="144" w:line="276" w:lineRule="auto"/>
        <w:rPr>
          <w:rFonts w:cs="Calibri"/>
        </w:rPr>
      </w:pPr>
      <w:r w:rsidRPr="00F40331">
        <w:rPr>
          <w:rFonts w:cs="Calibri"/>
        </w:rPr>
        <w:t>We encourage social connections in our educational program and in our day-to-day routine</w:t>
      </w:r>
      <w:r w:rsidR="001B5A2C" w:rsidRPr="00F40331">
        <w:rPr>
          <w:rFonts w:cs="Calibri"/>
        </w:rPr>
        <w:t>s</w:t>
      </w:r>
    </w:p>
    <w:p w14:paraId="77E14F6C" w14:textId="77777777" w:rsidR="005E2868" w:rsidRPr="00F40331" w:rsidRDefault="005E2868" w:rsidP="00BF4B45">
      <w:pPr>
        <w:spacing w:before="360" w:after="120" w:line="276" w:lineRule="auto"/>
        <w:rPr>
          <w:rFonts w:cs="Calibri"/>
          <w:b/>
          <w:bCs/>
        </w:rPr>
      </w:pPr>
      <w:r w:rsidRPr="00F40331">
        <w:rPr>
          <w:rFonts w:cs="Calibri"/>
          <w:b/>
          <w:bCs/>
        </w:rPr>
        <w:t>An inclusive and diverse environment</w:t>
      </w:r>
    </w:p>
    <w:p w14:paraId="19B0E9EF" w14:textId="77777777" w:rsidR="005E2868" w:rsidRPr="00F40331" w:rsidRDefault="005E2868" w:rsidP="005E2868">
      <w:pPr>
        <w:numPr>
          <w:ilvl w:val="0"/>
          <w:numId w:val="2"/>
        </w:numPr>
        <w:spacing w:afterLines="60" w:after="144" w:line="276" w:lineRule="auto"/>
        <w:rPr>
          <w:rFonts w:cs="Calibri"/>
          <w:b/>
          <w:bCs/>
        </w:rPr>
      </w:pPr>
      <w:r w:rsidRPr="00F40331">
        <w:rPr>
          <w:rFonts w:cs="Calibri"/>
        </w:rPr>
        <w:t xml:space="preserve">Educators understand that when children have a sense of self and belonging, they have greater self-esteem, resilience, meaning and purpose </w:t>
      </w:r>
    </w:p>
    <w:p w14:paraId="0100F711" w14:textId="04569C10" w:rsidR="008C341C" w:rsidRPr="00F40331" w:rsidRDefault="005E2868" w:rsidP="00BF4B45">
      <w:pPr>
        <w:numPr>
          <w:ilvl w:val="0"/>
          <w:numId w:val="2"/>
        </w:numPr>
        <w:spacing w:afterLines="60" w:after="144" w:line="276" w:lineRule="auto"/>
        <w:rPr>
          <w:rFonts w:cs="Calibri"/>
        </w:rPr>
      </w:pPr>
      <w:r w:rsidRPr="00F40331">
        <w:rPr>
          <w:rFonts w:cs="Calibri"/>
        </w:rPr>
        <w:t xml:space="preserve">Educators </w:t>
      </w:r>
      <w:r w:rsidR="008C341C" w:rsidRPr="00F40331">
        <w:rPr>
          <w:rFonts w:cs="Calibri"/>
        </w:rPr>
        <w:t xml:space="preserve">learn </w:t>
      </w:r>
      <w:r w:rsidRPr="00F40331">
        <w:rPr>
          <w:rFonts w:cs="Calibri"/>
        </w:rPr>
        <w:t>about each child</w:t>
      </w:r>
      <w:r w:rsidR="00BF4B45" w:rsidRPr="00F40331">
        <w:rPr>
          <w:rFonts w:cs="Calibri"/>
        </w:rPr>
        <w:t>’s unique characteristics and circumstances</w:t>
      </w:r>
      <w:r w:rsidR="008C341C" w:rsidRPr="00F40331">
        <w:rPr>
          <w:rFonts w:cs="Calibri"/>
        </w:rPr>
        <w:t xml:space="preserve"> formally at enrolment, and informally throughout the year by asking questions, and interacting with and observing the child</w:t>
      </w:r>
    </w:p>
    <w:p w14:paraId="7A7EAC1C" w14:textId="4608F7A1" w:rsidR="002C20E1" w:rsidRPr="00F40331" w:rsidRDefault="002C20E1" w:rsidP="002C20E1">
      <w:pPr>
        <w:numPr>
          <w:ilvl w:val="0"/>
          <w:numId w:val="2"/>
        </w:numPr>
        <w:spacing w:afterLines="60" w:after="144" w:line="276" w:lineRule="auto"/>
        <w:rPr>
          <w:rFonts w:cs="Calibri"/>
        </w:rPr>
      </w:pPr>
      <w:r w:rsidRPr="00F40331">
        <w:rPr>
          <w:rFonts w:cs="Calibri"/>
        </w:rPr>
        <w:t xml:space="preserve">Educators </w:t>
      </w:r>
      <w:r w:rsidRPr="002604DD">
        <w:rPr>
          <w:rFonts w:cs="Calibri"/>
          <w:color w:val="000000" w:themeColor="text1"/>
        </w:rPr>
        <w:t>are trained in cultural safety for children from Aboriginal and Torres Strait Islander backgrounds. We ackno</w:t>
      </w:r>
      <w:r w:rsidRPr="00F40331">
        <w:rPr>
          <w:rFonts w:cs="Calibri"/>
        </w:rPr>
        <w:t>wledge and teach their histories, cultures, language</w:t>
      </w:r>
      <w:r w:rsidR="004E44B7" w:rsidRPr="00F40331">
        <w:rPr>
          <w:rFonts w:cs="Calibri"/>
        </w:rPr>
        <w:t>s</w:t>
      </w:r>
      <w:r w:rsidRPr="00F40331">
        <w:rPr>
          <w:rFonts w:cs="Calibri"/>
        </w:rPr>
        <w:t>, traditions, religions and spiritual beliefs</w:t>
      </w:r>
    </w:p>
    <w:p w14:paraId="1115EFDF" w14:textId="77777777" w:rsidR="007C3429" w:rsidRPr="00F40331" w:rsidRDefault="00CE45F6" w:rsidP="007C3429">
      <w:pPr>
        <w:numPr>
          <w:ilvl w:val="0"/>
          <w:numId w:val="2"/>
        </w:numPr>
        <w:spacing w:afterLines="60" w:after="144" w:line="276" w:lineRule="auto"/>
        <w:rPr>
          <w:rFonts w:cs="Calibri"/>
          <w:b/>
          <w:bCs/>
          <w:sz w:val="28"/>
          <w:szCs w:val="28"/>
        </w:rPr>
      </w:pPr>
      <w:r w:rsidRPr="00F40331">
        <w:rPr>
          <w:rFonts w:cs="Calibri"/>
        </w:rPr>
        <w:t>The</w:t>
      </w:r>
      <w:r w:rsidR="002C20E1" w:rsidRPr="00F40331">
        <w:rPr>
          <w:rFonts w:cs="Calibri"/>
        </w:rPr>
        <w:t xml:space="preserve"> diverse backgrounds</w:t>
      </w:r>
      <w:r w:rsidRPr="00F40331">
        <w:rPr>
          <w:rFonts w:cs="Calibri"/>
        </w:rPr>
        <w:t>, languages</w:t>
      </w:r>
      <w:r w:rsidR="002C20E1" w:rsidRPr="00F40331">
        <w:rPr>
          <w:rFonts w:cs="Calibri"/>
        </w:rPr>
        <w:t xml:space="preserve"> and identities of children</w:t>
      </w:r>
      <w:r w:rsidRPr="00F40331">
        <w:rPr>
          <w:rFonts w:cs="Calibri"/>
        </w:rPr>
        <w:t xml:space="preserve"> and </w:t>
      </w:r>
      <w:r w:rsidR="002C20E1" w:rsidRPr="00F40331">
        <w:rPr>
          <w:rFonts w:cs="Calibri"/>
        </w:rPr>
        <w:t>their family</w:t>
      </w:r>
      <w:r w:rsidRPr="00F40331">
        <w:rPr>
          <w:rFonts w:cs="Calibri"/>
        </w:rPr>
        <w:t>, staff</w:t>
      </w:r>
      <w:r w:rsidR="002C20E1" w:rsidRPr="00F40331">
        <w:rPr>
          <w:rFonts w:cs="Calibri"/>
        </w:rPr>
        <w:t xml:space="preserve"> and communities </w:t>
      </w:r>
      <w:r w:rsidRPr="00F40331">
        <w:rPr>
          <w:rFonts w:cs="Calibri"/>
        </w:rPr>
        <w:t xml:space="preserve">are reflected in </w:t>
      </w:r>
      <w:r w:rsidR="005E2868" w:rsidRPr="00F40331">
        <w:rPr>
          <w:rFonts w:cs="Calibri"/>
        </w:rPr>
        <w:t>our environment and activities</w:t>
      </w:r>
    </w:p>
    <w:p w14:paraId="4F9A9977" w14:textId="00AD3D51" w:rsidR="00B31028" w:rsidRPr="00F40331" w:rsidRDefault="005E2868" w:rsidP="007C3429">
      <w:pPr>
        <w:spacing w:before="360" w:after="120" w:line="276" w:lineRule="auto"/>
        <w:rPr>
          <w:rFonts w:cs="Calibri"/>
          <w:b/>
          <w:bCs/>
          <w:sz w:val="28"/>
          <w:szCs w:val="28"/>
        </w:rPr>
      </w:pPr>
      <w:r w:rsidRPr="00F40331">
        <w:rPr>
          <w:rFonts w:cs="Calibri"/>
          <w:b/>
          <w:bCs/>
          <w:sz w:val="28"/>
          <w:szCs w:val="28"/>
        </w:rPr>
        <w:t>Family partnerships</w:t>
      </w:r>
    </w:p>
    <w:p w14:paraId="505C7851" w14:textId="77777777" w:rsidR="00C9265F" w:rsidRPr="00F40331" w:rsidRDefault="00C9265F" w:rsidP="00C9265F">
      <w:pPr>
        <w:numPr>
          <w:ilvl w:val="0"/>
          <w:numId w:val="2"/>
        </w:numPr>
        <w:spacing w:afterLines="60" w:after="144" w:line="276" w:lineRule="auto"/>
        <w:rPr>
          <w:rFonts w:cs="Calibri"/>
          <w:b/>
          <w:bCs/>
        </w:rPr>
      </w:pPr>
      <w:r w:rsidRPr="00F40331">
        <w:rPr>
          <w:rFonts w:cs="Calibri"/>
        </w:rPr>
        <w:t>We provide families with general information regarding mental health and wellbeing from reliable sources through our usual channels (e.g., on social media, in our newsletter, in the brochures and posters we display)</w:t>
      </w:r>
    </w:p>
    <w:p w14:paraId="3697B1BC" w14:textId="72FB7F60" w:rsidR="00B31028" w:rsidRPr="00F40331" w:rsidRDefault="000472C1" w:rsidP="00B31028">
      <w:pPr>
        <w:numPr>
          <w:ilvl w:val="0"/>
          <w:numId w:val="2"/>
        </w:numPr>
        <w:spacing w:afterLines="60" w:after="144" w:line="276" w:lineRule="auto"/>
        <w:rPr>
          <w:rFonts w:cs="Calibri"/>
          <w:b/>
          <w:bCs/>
        </w:rPr>
      </w:pPr>
      <w:r w:rsidRPr="00F40331">
        <w:rPr>
          <w:rFonts w:cs="Calibri"/>
        </w:rPr>
        <w:t>P</w:t>
      </w:r>
      <w:r w:rsidR="00BD4A59" w:rsidRPr="00F40331">
        <w:rPr>
          <w:rFonts w:cs="Calibri"/>
        </w:rPr>
        <w:t>arents and educators</w:t>
      </w:r>
      <w:r w:rsidR="00CD275D" w:rsidRPr="00F40331">
        <w:rPr>
          <w:rFonts w:cs="Calibri"/>
        </w:rPr>
        <w:t xml:space="preserve"> regularly </w:t>
      </w:r>
      <w:r w:rsidR="00B31028" w:rsidRPr="00F40331">
        <w:rPr>
          <w:rFonts w:cs="Calibri"/>
        </w:rPr>
        <w:t xml:space="preserve">share </w:t>
      </w:r>
      <w:r w:rsidR="003C1411" w:rsidRPr="00F40331">
        <w:rPr>
          <w:rFonts w:cs="Calibri"/>
        </w:rPr>
        <w:t xml:space="preserve">information </w:t>
      </w:r>
      <w:r w:rsidR="00CD275D" w:rsidRPr="00F40331">
        <w:rPr>
          <w:rFonts w:cs="Calibri"/>
        </w:rPr>
        <w:t>with each other (formally and informally) a</w:t>
      </w:r>
      <w:r w:rsidR="003C1411" w:rsidRPr="00F40331">
        <w:rPr>
          <w:rFonts w:cs="Calibri"/>
        </w:rPr>
        <w:t>bout the</w:t>
      </w:r>
      <w:r w:rsidR="00CD275D" w:rsidRPr="00F40331">
        <w:rPr>
          <w:rFonts w:cs="Calibri"/>
        </w:rPr>
        <w:t xml:space="preserve"> child’s </w:t>
      </w:r>
      <w:r w:rsidR="00B31028" w:rsidRPr="00F40331">
        <w:rPr>
          <w:rFonts w:cs="Calibri"/>
        </w:rPr>
        <w:t xml:space="preserve">development, including their strengths and abilities, and their </w:t>
      </w:r>
      <w:r w:rsidR="003C1411" w:rsidRPr="00F40331">
        <w:rPr>
          <w:rFonts w:cs="Calibri"/>
        </w:rPr>
        <w:t>psychological, social and emotional development</w:t>
      </w:r>
      <w:r w:rsidR="00CD275D" w:rsidRPr="00F40331">
        <w:rPr>
          <w:rFonts w:cs="Calibri"/>
        </w:rPr>
        <w:t xml:space="preserve"> and needs</w:t>
      </w:r>
    </w:p>
    <w:p w14:paraId="4611E105" w14:textId="314D0899" w:rsidR="003C1411" w:rsidRPr="00F40331" w:rsidRDefault="003C1411" w:rsidP="003C1411">
      <w:pPr>
        <w:numPr>
          <w:ilvl w:val="0"/>
          <w:numId w:val="2"/>
        </w:numPr>
        <w:spacing w:afterLines="60" w:after="144" w:line="276" w:lineRule="auto"/>
        <w:rPr>
          <w:rFonts w:cs="Calibri"/>
          <w:b/>
          <w:bCs/>
        </w:rPr>
      </w:pPr>
      <w:r w:rsidRPr="00F40331">
        <w:rPr>
          <w:rFonts w:cs="Calibri"/>
        </w:rPr>
        <w:t xml:space="preserve">We </w:t>
      </w:r>
      <w:r w:rsidR="002108D1" w:rsidRPr="00F40331">
        <w:rPr>
          <w:rFonts w:cs="Calibri"/>
        </w:rPr>
        <w:t xml:space="preserve">can also provide specific advice and referrals for children and families who need support from our </w:t>
      </w:r>
      <w:r w:rsidRPr="00F40331">
        <w:rPr>
          <w:rFonts w:cs="Calibri"/>
        </w:rPr>
        <w:t>network of external support agencies, child health</w:t>
      </w:r>
      <w:r w:rsidR="002108D1" w:rsidRPr="00F40331">
        <w:rPr>
          <w:rFonts w:cs="Calibri"/>
        </w:rPr>
        <w:t>/</w:t>
      </w:r>
      <w:r w:rsidRPr="00F40331">
        <w:rPr>
          <w:rFonts w:cs="Calibri"/>
        </w:rPr>
        <w:t>development specialists,</w:t>
      </w:r>
      <w:r w:rsidR="002108D1" w:rsidRPr="00F40331">
        <w:rPr>
          <w:rFonts w:cs="Calibri"/>
        </w:rPr>
        <w:t xml:space="preserve"> and</w:t>
      </w:r>
      <w:r w:rsidRPr="00F40331">
        <w:rPr>
          <w:rFonts w:cs="Calibri"/>
        </w:rPr>
        <w:t xml:space="preserve"> </w:t>
      </w:r>
      <w:r w:rsidR="002108D1" w:rsidRPr="00F40331">
        <w:rPr>
          <w:rFonts w:cs="Calibri"/>
        </w:rPr>
        <w:t xml:space="preserve">mental health </w:t>
      </w:r>
      <w:r w:rsidRPr="00F40331">
        <w:rPr>
          <w:rFonts w:cs="Calibri"/>
        </w:rPr>
        <w:t xml:space="preserve">groups and professional associations </w:t>
      </w:r>
    </w:p>
    <w:p w14:paraId="351A87A5" w14:textId="77777777" w:rsidR="00213D27" w:rsidRPr="00F40331" w:rsidRDefault="003C1411" w:rsidP="000351D5">
      <w:pPr>
        <w:numPr>
          <w:ilvl w:val="0"/>
          <w:numId w:val="2"/>
        </w:numPr>
        <w:spacing w:afterLines="60" w:after="144" w:line="276" w:lineRule="auto"/>
        <w:rPr>
          <w:rFonts w:cs="Calibri"/>
          <w:b/>
          <w:bCs/>
        </w:rPr>
      </w:pPr>
      <w:r w:rsidRPr="00F40331">
        <w:rPr>
          <w:rFonts w:cs="Calibri"/>
        </w:rPr>
        <w:t xml:space="preserve">If a child is being assessed or supported by a health professional or </w:t>
      </w:r>
      <w:r w:rsidR="002108D1" w:rsidRPr="00F40331">
        <w:rPr>
          <w:rFonts w:cs="Calibri"/>
        </w:rPr>
        <w:t>service</w:t>
      </w:r>
      <w:r w:rsidR="000472C1" w:rsidRPr="00F40331">
        <w:rPr>
          <w:rFonts w:cs="Calibri"/>
        </w:rPr>
        <w:t xml:space="preserve"> (</w:t>
      </w:r>
      <w:r w:rsidR="002108D1" w:rsidRPr="00F40331">
        <w:rPr>
          <w:rFonts w:cs="Calibri"/>
        </w:rPr>
        <w:t>and the</w:t>
      </w:r>
      <w:r w:rsidR="000472C1" w:rsidRPr="00F40331">
        <w:rPr>
          <w:rFonts w:cs="Calibri"/>
        </w:rPr>
        <w:t>ir</w:t>
      </w:r>
      <w:r w:rsidR="002108D1" w:rsidRPr="00F40331">
        <w:rPr>
          <w:rFonts w:cs="Calibri"/>
        </w:rPr>
        <w:t xml:space="preserve"> parent</w:t>
      </w:r>
      <w:r w:rsidR="000472C1" w:rsidRPr="00F40331">
        <w:rPr>
          <w:rFonts w:cs="Calibri"/>
        </w:rPr>
        <w:t xml:space="preserve"> </w:t>
      </w:r>
      <w:r w:rsidR="002108D1" w:rsidRPr="00F40331">
        <w:rPr>
          <w:rFonts w:cs="Calibri"/>
        </w:rPr>
        <w:t>ask</w:t>
      </w:r>
      <w:r w:rsidR="000472C1" w:rsidRPr="00F40331">
        <w:rPr>
          <w:rFonts w:cs="Calibri"/>
        </w:rPr>
        <w:t>s</w:t>
      </w:r>
      <w:r w:rsidR="002108D1" w:rsidRPr="00F40331">
        <w:rPr>
          <w:rFonts w:cs="Calibri"/>
        </w:rPr>
        <w:t xml:space="preserve"> us to</w:t>
      </w:r>
      <w:r w:rsidR="000472C1" w:rsidRPr="00F40331">
        <w:rPr>
          <w:rFonts w:cs="Calibri"/>
        </w:rPr>
        <w:t>),</w:t>
      </w:r>
      <w:r w:rsidR="002108D1" w:rsidRPr="00F40331">
        <w:rPr>
          <w:rFonts w:cs="Calibri"/>
        </w:rPr>
        <w:t xml:space="preserve"> w</w:t>
      </w:r>
      <w:r w:rsidRPr="00F40331">
        <w:rPr>
          <w:rFonts w:cs="Calibri"/>
        </w:rPr>
        <w:t>e</w:t>
      </w:r>
      <w:r w:rsidR="002108D1" w:rsidRPr="00F40331">
        <w:rPr>
          <w:rFonts w:cs="Calibri"/>
        </w:rPr>
        <w:t xml:space="preserve"> will</w:t>
      </w:r>
      <w:r w:rsidRPr="00F40331">
        <w:rPr>
          <w:rFonts w:cs="Calibri"/>
        </w:rPr>
        <w:t xml:space="preserve"> collaborate </w:t>
      </w:r>
      <w:r w:rsidR="002108D1" w:rsidRPr="00F40331">
        <w:rPr>
          <w:rFonts w:cs="Calibri"/>
        </w:rPr>
        <w:t xml:space="preserve">on </w:t>
      </w:r>
      <w:r w:rsidRPr="00F40331">
        <w:rPr>
          <w:rFonts w:cs="Calibri"/>
        </w:rPr>
        <w:t xml:space="preserve">and implement </w:t>
      </w:r>
      <w:r w:rsidR="002108D1" w:rsidRPr="00F40331">
        <w:rPr>
          <w:rFonts w:cs="Calibri"/>
        </w:rPr>
        <w:t>any</w:t>
      </w:r>
      <w:r w:rsidR="000472C1" w:rsidRPr="00F40331">
        <w:rPr>
          <w:rFonts w:cs="Calibri"/>
        </w:rPr>
        <w:t xml:space="preserve"> management or</w:t>
      </w:r>
      <w:r w:rsidR="002108D1" w:rsidRPr="00F40331">
        <w:rPr>
          <w:rFonts w:cs="Calibri"/>
        </w:rPr>
        <w:t xml:space="preserve"> </w:t>
      </w:r>
      <w:r w:rsidRPr="00F40331">
        <w:rPr>
          <w:rFonts w:cs="Calibri"/>
        </w:rPr>
        <w:t>support plans</w:t>
      </w:r>
      <w:r w:rsidR="002108D1" w:rsidRPr="00F40331">
        <w:rPr>
          <w:rFonts w:cs="Calibri"/>
        </w:rPr>
        <w:t xml:space="preserve"> that are needed</w:t>
      </w:r>
    </w:p>
    <w:p w14:paraId="482630AD" w14:textId="4E18469C" w:rsidR="002306A2" w:rsidRPr="00F40331" w:rsidRDefault="005E2868" w:rsidP="00150CE8">
      <w:pPr>
        <w:spacing w:before="360" w:after="120" w:line="276" w:lineRule="auto"/>
        <w:rPr>
          <w:rFonts w:cs="Calibri"/>
          <w:b/>
          <w:bCs/>
          <w:sz w:val="28"/>
          <w:szCs w:val="28"/>
        </w:rPr>
      </w:pPr>
      <w:r w:rsidRPr="00F40331">
        <w:rPr>
          <w:rFonts w:cs="Calibri"/>
          <w:b/>
          <w:bCs/>
          <w:sz w:val="28"/>
          <w:szCs w:val="28"/>
        </w:rPr>
        <w:t>Social and emotional learning</w:t>
      </w:r>
      <w:r w:rsidR="00E8763F" w:rsidRPr="00F40331">
        <w:rPr>
          <w:rFonts w:cs="Calibri"/>
          <w:b/>
          <w:bCs/>
          <w:sz w:val="28"/>
          <w:szCs w:val="28"/>
        </w:rPr>
        <w:t xml:space="preserve"> for mental health</w:t>
      </w:r>
    </w:p>
    <w:p w14:paraId="29EA7303" w14:textId="24FE09D2" w:rsidR="007D394B" w:rsidRPr="00F40331" w:rsidRDefault="002306A2" w:rsidP="002306A2">
      <w:pPr>
        <w:numPr>
          <w:ilvl w:val="0"/>
          <w:numId w:val="2"/>
        </w:numPr>
        <w:spacing w:afterLines="60" w:after="144" w:line="276" w:lineRule="auto"/>
        <w:rPr>
          <w:rFonts w:cs="Calibri"/>
        </w:rPr>
      </w:pPr>
      <w:r w:rsidRPr="00F40331">
        <w:rPr>
          <w:rFonts w:cs="Calibri"/>
        </w:rPr>
        <w:t xml:space="preserve">Educators </w:t>
      </w:r>
      <w:r w:rsidR="000B14E1" w:rsidRPr="00F40331">
        <w:rPr>
          <w:rFonts w:cs="Calibri"/>
        </w:rPr>
        <w:t xml:space="preserve">help </w:t>
      </w:r>
      <w:r w:rsidR="007D394B" w:rsidRPr="00F40331">
        <w:rPr>
          <w:rFonts w:cs="Calibri"/>
        </w:rPr>
        <w:t>children feel secure</w:t>
      </w:r>
      <w:r w:rsidR="002E7BDD" w:rsidRPr="00F40331">
        <w:rPr>
          <w:rFonts w:cs="Calibri"/>
        </w:rPr>
        <w:t>, meet their needs</w:t>
      </w:r>
      <w:r w:rsidR="000B14E1" w:rsidRPr="00F40331">
        <w:rPr>
          <w:rFonts w:cs="Calibri"/>
        </w:rPr>
        <w:t xml:space="preserve">, and </w:t>
      </w:r>
      <w:r w:rsidR="007D394B" w:rsidRPr="00F40331">
        <w:rPr>
          <w:rFonts w:cs="Calibri"/>
        </w:rPr>
        <w:t>teach them the skills they need to regulate their emotions and behaviour</w:t>
      </w:r>
    </w:p>
    <w:p w14:paraId="32C0B0A9" w14:textId="0DFD38DF" w:rsidR="002306A2" w:rsidRPr="00F40331" w:rsidRDefault="00150CE8" w:rsidP="002306A2">
      <w:pPr>
        <w:numPr>
          <w:ilvl w:val="0"/>
          <w:numId w:val="2"/>
        </w:numPr>
        <w:spacing w:afterLines="60" w:after="144" w:line="276" w:lineRule="auto"/>
        <w:rPr>
          <w:rFonts w:cs="Calibri"/>
        </w:rPr>
      </w:pPr>
      <w:r w:rsidRPr="00F40331">
        <w:rPr>
          <w:rFonts w:cs="Calibri"/>
        </w:rPr>
        <w:t xml:space="preserve">Educators </w:t>
      </w:r>
      <w:r w:rsidR="002306A2" w:rsidRPr="00F40331">
        <w:rPr>
          <w:rFonts w:cs="Calibri"/>
        </w:rPr>
        <w:t xml:space="preserve">are attuned to children’s feelings and learn how each child expresses what they </w:t>
      </w:r>
      <w:r w:rsidR="00291DFA" w:rsidRPr="00F40331">
        <w:rPr>
          <w:rFonts w:cs="Calibri"/>
        </w:rPr>
        <w:t>ne</w:t>
      </w:r>
      <w:r w:rsidR="0038571D" w:rsidRPr="00F40331">
        <w:rPr>
          <w:rFonts w:cs="Calibri"/>
        </w:rPr>
        <w:t xml:space="preserve">ed or </w:t>
      </w:r>
      <w:r w:rsidR="002306A2" w:rsidRPr="00F40331">
        <w:rPr>
          <w:rFonts w:cs="Calibri"/>
        </w:rPr>
        <w:t>want in their own unique way. They acknowledge children’s emotions, and respond with genuine warmth, empathy and understanding</w:t>
      </w:r>
    </w:p>
    <w:p w14:paraId="25461FEF" w14:textId="6A75435A" w:rsidR="002306A2" w:rsidRPr="00F40331" w:rsidRDefault="002306A2" w:rsidP="002306A2">
      <w:pPr>
        <w:numPr>
          <w:ilvl w:val="0"/>
          <w:numId w:val="2"/>
        </w:numPr>
        <w:spacing w:afterLines="60" w:after="144" w:line="276" w:lineRule="auto"/>
        <w:rPr>
          <w:rFonts w:cs="Calibri"/>
        </w:rPr>
      </w:pPr>
      <w:r w:rsidRPr="00F40331">
        <w:rPr>
          <w:rFonts w:cs="Calibri"/>
        </w:rPr>
        <w:lastRenderedPageBreak/>
        <w:t xml:space="preserve">Children are offered consistent support during challenging situations. Educators use positive communication, reinforcement and reassurance </w:t>
      </w:r>
    </w:p>
    <w:p w14:paraId="295BA022" w14:textId="500D6777" w:rsidR="009C78B0" w:rsidRPr="00F40331" w:rsidRDefault="009A2936" w:rsidP="00FE1914">
      <w:pPr>
        <w:numPr>
          <w:ilvl w:val="0"/>
          <w:numId w:val="2"/>
        </w:numPr>
        <w:spacing w:afterLines="60" w:after="144" w:line="276" w:lineRule="auto"/>
        <w:rPr>
          <w:rFonts w:cs="Calibri"/>
        </w:rPr>
      </w:pPr>
      <w:r w:rsidRPr="00F40331">
        <w:rPr>
          <w:rFonts w:cs="Calibri"/>
        </w:rPr>
        <w:t xml:space="preserve">Educators must follow our </w:t>
      </w:r>
      <w:r w:rsidRPr="00F40331">
        <w:rPr>
          <w:rFonts w:cs="Calibri"/>
          <w:u w:val="single"/>
        </w:rPr>
        <w:t>Positive Relationships with Children Policy and Procedures</w:t>
      </w:r>
      <w:r w:rsidR="00022218" w:rsidRPr="00F40331">
        <w:rPr>
          <w:rFonts w:cs="Calibri"/>
        </w:rPr>
        <w:t xml:space="preserve">, </w:t>
      </w:r>
      <w:r w:rsidR="0071434C" w:rsidRPr="00F40331">
        <w:rPr>
          <w:rFonts w:cs="Calibri"/>
        </w:rPr>
        <w:t>which cover</w:t>
      </w:r>
      <w:r w:rsidR="009C78B0" w:rsidRPr="00F40331">
        <w:rPr>
          <w:rFonts w:cs="Calibri"/>
        </w:rPr>
        <w:t xml:space="preserve"> our principles and practices </w:t>
      </w:r>
      <w:r w:rsidR="000A4982" w:rsidRPr="00F40331">
        <w:rPr>
          <w:rFonts w:cs="Calibri"/>
        </w:rPr>
        <w:t>for</w:t>
      </w:r>
      <w:r w:rsidR="000B2418" w:rsidRPr="00F40331">
        <w:rPr>
          <w:rFonts w:cs="Calibri"/>
        </w:rPr>
        <w:t xml:space="preserve"> social and emotional learning for children in our care</w:t>
      </w:r>
    </w:p>
    <w:p w14:paraId="61F08705" w14:textId="73AA4045" w:rsidR="005E2868" w:rsidRPr="00F40331" w:rsidRDefault="005E2868" w:rsidP="00BD4A59">
      <w:pPr>
        <w:spacing w:before="360" w:after="120" w:line="276" w:lineRule="auto"/>
        <w:rPr>
          <w:rFonts w:cs="Calibri"/>
          <w:b/>
          <w:bCs/>
          <w:sz w:val="28"/>
          <w:szCs w:val="28"/>
        </w:rPr>
      </w:pPr>
      <w:r w:rsidRPr="00F40331">
        <w:rPr>
          <w:rFonts w:cs="Calibri"/>
          <w:b/>
          <w:bCs/>
          <w:sz w:val="28"/>
          <w:szCs w:val="28"/>
        </w:rPr>
        <w:t>A holistic approach to mental health and wellbeing</w:t>
      </w:r>
    </w:p>
    <w:p w14:paraId="64D3DB3F" w14:textId="753BE7A0" w:rsidR="00E02437" w:rsidRPr="00F40331" w:rsidRDefault="00B36E1F" w:rsidP="00BD4A59">
      <w:pPr>
        <w:spacing w:after="120" w:line="276" w:lineRule="auto"/>
        <w:rPr>
          <w:rFonts w:cs="Calibri"/>
          <w:b/>
          <w:bCs/>
        </w:rPr>
      </w:pPr>
      <w:r w:rsidRPr="00F40331">
        <w:rPr>
          <w:rFonts w:cs="Calibri"/>
          <w:b/>
          <w:bCs/>
        </w:rPr>
        <w:t>Promoting healthy eating</w:t>
      </w:r>
      <w:r w:rsidR="00ED4230" w:rsidRPr="00F40331">
        <w:rPr>
          <w:rFonts w:cs="Calibri"/>
          <w:b/>
          <w:bCs/>
        </w:rPr>
        <w:t xml:space="preserve"> and drinking to stay hydrated</w:t>
      </w:r>
    </w:p>
    <w:p w14:paraId="43EAE39B" w14:textId="77777777" w:rsidR="003B5082" w:rsidRPr="00F40331" w:rsidRDefault="003B5082" w:rsidP="001E3CF3">
      <w:pPr>
        <w:numPr>
          <w:ilvl w:val="0"/>
          <w:numId w:val="2"/>
        </w:numPr>
        <w:spacing w:afterLines="60" w:after="144" w:line="276" w:lineRule="auto"/>
        <w:rPr>
          <w:rFonts w:cs="Calibri"/>
          <w:b/>
          <w:bCs/>
        </w:rPr>
      </w:pPr>
      <w:r w:rsidRPr="00F40331">
        <w:rPr>
          <w:rFonts w:cs="Calibri"/>
        </w:rPr>
        <w:t>Staff are aware of the connection between nutrition and mental health and wellbeing</w:t>
      </w:r>
    </w:p>
    <w:p w14:paraId="3AA51656" w14:textId="53692CD6" w:rsidR="00E02437" w:rsidRPr="00F40331" w:rsidRDefault="00B36E1F" w:rsidP="00D762D0">
      <w:pPr>
        <w:numPr>
          <w:ilvl w:val="0"/>
          <w:numId w:val="2"/>
        </w:numPr>
        <w:spacing w:afterLines="60" w:after="144" w:line="276" w:lineRule="auto"/>
        <w:rPr>
          <w:rFonts w:cs="Calibri"/>
          <w:b/>
          <w:bCs/>
        </w:rPr>
      </w:pPr>
      <w:r w:rsidRPr="00F40331">
        <w:rPr>
          <w:rFonts w:cs="Calibri"/>
        </w:rPr>
        <w:t xml:space="preserve">Staff follow our </w:t>
      </w:r>
      <w:r w:rsidRPr="00F40331">
        <w:rPr>
          <w:rFonts w:cs="Calibri"/>
          <w:u w:val="single"/>
        </w:rPr>
        <w:t>Nutrition and Dietary Requirements Policy</w:t>
      </w:r>
      <w:r w:rsidRPr="00F40331">
        <w:rPr>
          <w:rFonts w:cs="Calibri"/>
        </w:rPr>
        <w:t xml:space="preserve">, which sets out how we </w:t>
      </w:r>
      <w:r w:rsidR="003F08E5" w:rsidRPr="00F40331">
        <w:rPr>
          <w:rFonts w:cs="Calibri"/>
        </w:rPr>
        <w:t xml:space="preserve">promote healthy eating and </w:t>
      </w:r>
      <w:r w:rsidRPr="00F40331">
        <w:rPr>
          <w:rFonts w:cs="Calibri"/>
        </w:rPr>
        <w:t>ensure children are offered food and drinks that are appropriate to their needs</w:t>
      </w:r>
    </w:p>
    <w:p w14:paraId="4147BE68" w14:textId="73BFAF27" w:rsidR="00E02437" w:rsidRPr="00F40331" w:rsidRDefault="00B36E1F" w:rsidP="00BD4A59">
      <w:pPr>
        <w:spacing w:before="360" w:after="120" w:line="276" w:lineRule="auto"/>
        <w:rPr>
          <w:rFonts w:cs="Calibri"/>
          <w:b/>
          <w:bCs/>
        </w:rPr>
      </w:pPr>
      <w:r w:rsidRPr="00F40331">
        <w:rPr>
          <w:rFonts w:cs="Calibri"/>
          <w:b/>
          <w:bCs/>
        </w:rPr>
        <w:t>Encouraging physical activity</w:t>
      </w:r>
    </w:p>
    <w:p w14:paraId="2B14A77E" w14:textId="380650DD" w:rsidR="005E2868" w:rsidRPr="00F40331" w:rsidRDefault="005E2868" w:rsidP="005E2868">
      <w:pPr>
        <w:numPr>
          <w:ilvl w:val="0"/>
          <w:numId w:val="2"/>
        </w:numPr>
        <w:spacing w:afterLines="60" w:after="144" w:line="276" w:lineRule="auto"/>
        <w:rPr>
          <w:rFonts w:cs="Calibri"/>
        </w:rPr>
      </w:pPr>
      <w:r w:rsidRPr="00F40331">
        <w:rPr>
          <w:rFonts w:cs="Calibri"/>
        </w:rPr>
        <w:t>Staff are aware that physical activity is a major contributor to mental health and wellbeing</w:t>
      </w:r>
    </w:p>
    <w:p w14:paraId="60F9B3A1" w14:textId="6235DFF8" w:rsidR="00157AC5" w:rsidRPr="00F40331" w:rsidRDefault="0052239B" w:rsidP="00F15BE0">
      <w:pPr>
        <w:numPr>
          <w:ilvl w:val="0"/>
          <w:numId w:val="2"/>
        </w:numPr>
        <w:spacing w:afterLines="60" w:after="144" w:line="276" w:lineRule="auto"/>
        <w:rPr>
          <w:rFonts w:cs="Calibri"/>
          <w:u w:val="single"/>
        </w:rPr>
      </w:pPr>
      <w:r w:rsidRPr="00F40331">
        <w:rPr>
          <w:rFonts w:cs="Calibri"/>
        </w:rPr>
        <w:t xml:space="preserve">Staff follow our </w:t>
      </w:r>
      <w:r w:rsidRPr="00F40331">
        <w:rPr>
          <w:rFonts w:cs="Calibri"/>
          <w:u w:val="single"/>
        </w:rPr>
        <w:t>Physical Activity Policy</w:t>
      </w:r>
      <w:r w:rsidR="00F15BE0" w:rsidRPr="00F40331">
        <w:rPr>
          <w:rFonts w:cs="Calibri"/>
          <w:u w:val="single"/>
        </w:rPr>
        <w:t>,</w:t>
      </w:r>
      <w:r w:rsidR="00F15BE0" w:rsidRPr="00F40331">
        <w:rPr>
          <w:rFonts w:cs="Calibri"/>
        </w:rPr>
        <w:t xml:space="preserve"> which sets out how c</w:t>
      </w:r>
      <w:r w:rsidR="00FC1DEF" w:rsidRPr="00F40331">
        <w:rPr>
          <w:rFonts w:cs="Calibri"/>
        </w:rPr>
        <w:t xml:space="preserve">hildren are given </w:t>
      </w:r>
      <w:r w:rsidR="00BD4A59" w:rsidRPr="00F40331">
        <w:rPr>
          <w:rFonts w:cs="Calibri"/>
        </w:rPr>
        <w:t xml:space="preserve">regular </w:t>
      </w:r>
      <w:r w:rsidR="00FC1DEF" w:rsidRPr="00F40331">
        <w:rPr>
          <w:rFonts w:cs="Calibri"/>
        </w:rPr>
        <w:t xml:space="preserve">opportunities </w:t>
      </w:r>
      <w:r w:rsidR="00BD4A59" w:rsidRPr="00F40331">
        <w:rPr>
          <w:rFonts w:cs="Calibri"/>
        </w:rPr>
        <w:t xml:space="preserve">throughout the day to participate </w:t>
      </w:r>
      <w:r w:rsidR="00FC1DEF" w:rsidRPr="00F40331">
        <w:rPr>
          <w:rFonts w:cs="Calibri"/>
        </w:rPr>
        <w:t>in both structured and unstructured physical activities</w:t>
      </w:r>
    </w:p>
    <w:p w14:paraId="75F6AC40" w14:textId="4201FAA7" w:rsidR="003B5082" w:rsidRPr="00F40331" w:rsidRDefault="003B5082" w:rsidP="00157AC5">
      <w:pPr>
        <w:spacing w:before="360" w:after="120" w:line="276" w:lineRule="auto"/>
        <w:rPr>
          <w:rFonts w:cs="Calibri"/>
          <w:b/>
          <w:bCs/>
        </w:rPr>
      </w:pPr>
      <w:r w:rsidRPr="00F40331">
        <w:rPr>
          <w:rFonts w:cs="Calibri"/>
          <w:b/>
          <w:bCs/>
        </w:rPr>
        <w:t>Being in nature</w:t>
      </w:r>
    </w:p>
    <w:p w14:paraId="133B0B10" w14:textId="587117F5" w:rsidR="003B5082" w:rsidRPr="00F40331" w:rsidRDefault="003B5082" w:rsidP="00157AC5">
      <w:pPr>
        <w:numPr>
          <w:ilvl w:val="0"/>
          <w:numId w:val="2"/>
        </w:numPr>
        <w:spacing w:afterLines="60" w:after="144" w:line="276" w:lineRule="auto"/>
        <w:rPr>
          <w:rFonts w:cs="Calibri"/>
          <w:b/>
          <w:bCs/>
        </w:rPr>
      </w:pPr>
      <w:r w:rsidRPr="00F40331">
        <w:rPr>
          <w:rFonts w:cs="Calibri"/>
        </w:rPr>
        <w:t>We promote being in nature due</w:t>
      </w:r>
      <w:r w:rsidR="00507A72" w:rsidRPr="00F40331">
        <w:rPr>
          <w:rFonts w:cs="Calibri"/>
        </w:rPr>
        <w:t xml:space="preserve"> to</w:t>
      </w:r>
      <w:r w:rsidRPr="00F40331">
        <w:rPr>
          <w:rFonts w:cs="Calibri"/>
        </w:rPr>
        <w:t xml:space="preserve"> its ability to reduce stress, improve mood, enhance focus and calm, provide connection and meaning, enhance cognitive function, increase vitamin D production, and improve physical fitness and health</w:t>
      </w:r>
    </w:p>
    <w:p w14:paraId="15540312" w14:textId="00F8FA49" w:rsidR="003B5082" w:rsidRPr="001105B8" w:rsidRDefault="003B5082" w:rsidP="00157AC5">
      <w:pPr>
        <w:numPr>
          <w:ilvl w:val="0"/>
          <w:numId w:val="2"/>
        </w:numPr>
        <w:spacing w:afterLines="60" w:after="144" w:line="276" w:lineRule="auto"/>
        <w:rPr>
          <w:rFonts w:cs="Calibri"/>
          <w:b/>
          <w:bCs/>
          <w:color w:val="000000" w:themeColor="text1"/>
        </w:rPr>
      </w:pPr>
      <w:r w:rsidRPr="00F40331">
        <w:rPr>
          <w:rFonts w:cs="Calibri"/>
        </w:rPr>
        <w:t>Children h</w:t>
      </w:r>
      <w:r w:rsidRPr="001105B8">
        <w:rPr>
          <w:rFonts w:cs="Calibri"/>
          <w:color w:val="000000" w:themeColor="text1"/>
        </w:rPr>
        <w:t>ave regular opportunities for playing outside among natural features such as lawn, trees, plants, pot-plants</w:t>
      </w:r>
      <w:r w:rsidR="00FE0315" w:rsidRPr="001105B8">
        <w:rPr>
          <w:rFonts w:cs="Calibri"/>
          <w:color w:val="000000" w:themeColor="text1"/>
        </w:rPr>
        <w:t xml:space="preserve">, </w:t>
      </w:r>
      <w:r w:rsidRPr="001105B8">
        <w:rPr>
          <w:rFonts w:cs="Calibri"/>
          <w:color w:val="000000" w:themeColor="text1"/>
        </w:rPr>
        <w:t>birds, boulders</w:t>
      </w:r>
      <w:r w:rsidR="00FE0315" w:rsidRPr="001105B8">
        <w:rPr>
          <w:rFonts w:cs="Calibri"/>
          <w:color w:val="000000" w:themeColor="text1"/>
        </w:rPr>
        <w:t xml:space="preserve"> and </w:t>
      </w:r>
      <w:r w:rsidRPr="001105B8">
        <w:rPr>
          <w:rFonts w:cs="Calibri"/>
          <w:color w:val="000000" w:themeColor="text1"/>
        </w:rPr>
        <w:t>rocks</w:t>
      </w:r>
    </w:p>
    <w:p w14:paraId="5306900C" w14:textId="77777777" w:rsidR="003B5082" w:rsidRPr="00F40331" w:rsidRDefault="003B5082" w:rsidP="00157AC5">
      <w:pPr>
        <w:numPr>
          <w:ilvl w:val="0"/>
          <w:numId w:val="2"/>
        </w:numPr>
        <w:spacing w:afterLines="60" w:after="144" w:line="276" w:lineRule="auto"/>
        <w:rPr>
          <w:rFonts w:cs="Calibri"/>
          <w:b/>
          <w:bCs/>
        </w:rPr>
      </w:pPr>
      <w:r w:rsidRPr="001105B8">
        <w:rPr>
          <w:rFonts w:cs="Calibri"/>
          <w:color w:val="000000" w:themeColor="text1"/>
        </w:rPr>
        <w:t>Children h</w:t>
      </w:r>
      <w:r w:rsidRPr="00F40331">
        <w:rPr>
          <w:rFonts w:cs="Calibri"/>
        </w:rPr>
        <w:t>ave time to freely investigate the natural environment during regular unstructured outdoor time</w:t>
      </w:r>
    </w:p>
    <w:p w14:paraId="1411B93F" w14:textId="77777777" w:rsidR="003B5082" w:rsidRPr="00F40331" w:rsidRDefault="003B5082" w:rsidP="00157AC5">
      <w:pPr>
        <w:numPr>
          <w:ilvl w:val="0"/>
          <w:numId w:val="2"/>
        </w:numPr>
        <w:spacing w:afterLines="60" w:after="144" w:line="276" w:lineRule="auto"/>
        <w:rPr>
          <w:rFonts w:cs="Calibri"/>
          <w:b/>
          <w:bCs/>
        </w:rPr>
      </w:pPr>
      <w:r w:rsidRPr="00F40331">
        <w:rPr>
          <w:rFonts w:cs="Calibri"/>
        </w:rPr>
        <w:t>Our program includes nature-based activities to connect children to the natural environment (e.g., gardening/growing plants, collecting leaves and flowers, observing birds and insects, nature walks, scavenger hunts, nature-based excursions and incursions)</w:t>
      </w:r>
      <w:r w:rsidRPr="00F40331">
        <w:rPr>
          <w:rFonts w:cs="Calibri"/>
          <w:b/>
          <w:bCs/>
        </w:rPr>
        <w:t xml:space="preserve">. </w:t>
      </w:r>
      <w:r w:rsidRPr="00F40331">
        <w:rPr>
          <w:rFonts w:cs="Calibri"/>
        </w:rPr>
        <w:t>We also use natural materials in play and learning, such as stones, leaves, sticks and shells</w:t>
      </w:r>
    </w:p>
    <w:p w14:paraId="06FC602F" w14:textId="77777777" w:rsidR="003B5082" w:rsidRPr="00F40331" w:rsidRDefault="003B5082" w:rsidP="00157AC5">
      <w:pPr>
        <w:numPr>
          <w:ilvl w:val="0"/>
          <w:numId w:val="2"/>
        </w:numPr>
        <w:spacing w:afterLines="60" w:after="144" w:line="276" w:lineRule="auto"/>
        <w:rPr>
          <w:rFonts w:cs="Calibri"/>
        </w:rPr>
      </w:pPr>
      <w:r w:rsidRPr="00F40331">
        <w:rPr>
          <w:rFonts w:cs="Calibri"/>
        </w:rPr>
        <w:t>We use the natural environment for relaxation and sensory exploration (e.g., sitting under trees, listening to birds, touching different textures, watching leaves being blown about)</w:t>
      </w:r>
    </w:p>
    <w:p w14:paraId="2157DE98" w14:textId="384BF0AC" w:rsidR="00ED4230" w:rsidRPr="00F40331" w:rsidRDefault="00ED4230" w:rsidP="00ED4230">
      <w:pPr>
        <w:spacing w:before="360" w:after="120" w:line="276" w:lineRule="auto"/>
        <w:rPr>
          <w:rFonts w:cs="Calibri"/>
          <w:b/>
          <w:bCs/>
        </w:rPr>
      </w:pPr>
      <w:r w:rsidRPr="00F40331">
        <w:rPr>
          <w:rFonts w:cs="Calibri"/>
          <w:b/>
          <w:bCs/>
        </w:rPr>
        <w:t>Sleep and rest</w:t>
      </w:r>
    </w:p>
    <w:p w14:paraId="081E4E8B" w14:textId="22BC2F42" w:rsidR="00ED4230" w:rsidRPr="00F40331" w:rsidRDefault="00ED4230" w:rsidP="003B5082">
      <w:pPr>
        <w:numPr>
          <w:ilvl w:val="0"/>
          <w:numId w:val="2"/>
        </w:numPr>
        <w:spacing w:afterLines="60" w:after="144" w:line="276" w:lineRule="auto"/>
        <w:rPr>
          <w:rFonts w:cs="Calibri"/>
        </w:rPr>
      </w:pPr>
      <w:r w:rsidRPr="00F40331">
        <w:rPr>
          <w:rFonts w:cs="Calibri"/>
        </w:rPr>
        <w:t>Educators understand children need enough quality rest and sleep so they can manage their emotions, and reduce irritability, frustration and dysregulation</w:t>
      </w:r>
    </w:p>
    <w:p w14:paraId="2B60D2D0" w14:textId="286DB46B" w:rsidR="00ED4230" w:rsidRPr="00F40331" w:rsidRDefault="00ED4230" w:rsidP="00ED4230">
      <w:pPr>
        <w:numPr>
          <w:ilvl w:val="0"/>
          <w:numId w:val="2"/>
        </w:numPr>
        <w:spacing w:afterLines="60" w:after="144" w:line="276" w:lineRule="auto"/>
        <w:rPr>
          <w:rFonts w:cs="Calibri"/>
        </w:rPr>
      </w:pPr>
      <w:r w:rsidRPr="00F40331">
        <w:rPr>
          <w:rFonts w:cs="Calibri"/>
        </w:rPr>
        <w:t xml:space="preserve">Educators follow our </w:t>
      </w:r>
      <w:r w:rsidRPr="00F40331">
        <w:rPr>
          <w:rFonts w:cs="Calibri"/>
          <w:u w:val="single"/>
        </w:rPr>
        <w:t>Sleep and Rest Policy</w:t>
      </w:r>
      <w:r w:rsidRPr="00F40331">
        <w:rPr>
          <w:rFonts w:cs="Calibri"/>
        </w:rPr>
        <w:t xml:space="preserve"> to ensure that children’s individual sleep and rest needs are met</w:t>
      </w:r>
      <w:r w:rsidR="000472C1" w:rsidRPr="00F40331">
        <w:rPr>
          <w:rFonts w:cs="Calibri"/>
        </w:rPr>
        <w:t>,</w:t>
      </w:r>
      <w:r w:rsidRPr="00F40331">
        <w:rPr>
          <w:rFonts w:cs="Calibri"/>
        </w:rPr>
        <w:t xml:space="preserve"> and they can engage in learning and play</w:t>
      </w:r>
    </w:p>
    <w:p w14:paraId="1ED5CB4B" w14:textId="6A7612D3" w:rsidR="008D5431" w:rsidRPr="00F40331" w:rsidRDefault="005E2868" w:rsidP="005E2868">
      <w:pPr>
        <w:tabs>
          <w:tab w:val="left" w:pos="142"/>
        </w:tabs>
        <w:spacing w:before="360" w:after="120" w:line="276" w:lineRule="auto"/>
        <w:rPr>
          <w:rFonts w:cs="Calibri"/>
          <w:b/>
          <w:bCs/>
          <w:sz w:val="28"/>
          <w:szCs w:val="28"/>
        </w:rPr>
      </w:pPr>
      <w:r w:rsidRPr="00F40331">
        <w:rPr>
          <w:rFonts w:cs="Calibri"/>
          <w:b/>
          <w:bCs/>
          <w:sz w:val="28"/>
          <w:szCs w:val="28"/>
        </w:rPr>
        <w:lastRenderedPageBreak/>
        <w:t>Early support for children’s mental health and wellbeing</w:t>
      </w:r>
    </w:p>
    <w:p w14:paraId="3DE9C146" w14:textId="5D17010B" w:rsidR="008D5431" w:rsidRPr="00F40331" w:rsidRDefault="008D5431" w:rsidP="00204323">
      <w:pPr>
        <w:numPr>
          <w:ilvl w:val="0"/>
          <w:numId w:val="2"/>
        </w:numPr>
        <w:spacing w:afterLines="60" w:after="144" w:line="276" w:lineRule="auto"/>
        <w:rPr>
          <w:rFonts w:cs="Calibri"/>
        </w:rPr>
      </w:pPr>
      <w:r w:rsidRPr="00F40331">
        <w:rPr>
          <w:rFonts w:cs="Calibri"/>
        </w:rPr>
        <w:t>We maintain open and supportive communication with families about their needs and their child’s needs, or the potential impact of a family situation (e.g., physical or mental illness, family separation, violence or financial disadvantage)</w:t>
      </w:r>
    </w:p>
    <w:p w14:paraId="076691FA" w14:textId="178DAA85" w:rsidR="008D5431" w:rsidRPr="00F40331" w:rsidRDefault="008D5431" w:rsidP="00204323">
      <w:pPr>
        <w:numPr>
          <w:ilvl w:val="0"/>
          <w:numId w:val="2"/>
        </w:numPr>
        <w:spacing w:afterLines="60" w:after="144" w:line="276" w:lineRule="auto"/>
        <w:rPr>
          <w:rFonts w:cs="Calibri"/>
        </w:rPr>
      </w:pPr>
      <w:r w:rsidRPr="00F40331">
        <w:rPr>
          <w:rFonts w:cs="Calibri"/>
        </w:rPr>
        <w:t>Educators observe and document the development and wellbeing of children</w:t>
      </w:r>
      <w:r w:rsidR="000472C1" w:rsidRPr="00F40331">
        <w:rPr>
          <w:rFonts w:cs="Calibri"/>
        </w:rPr>
        <w:t xml:space="preserve">. They are trained to </w:t>
      </w:r>
      <w:r w:rsidRPr="00F40331">
        <w:rPr>
          <w:rFonts w:cs="Calibri"/>
        </w:rPr>
        <w:t>identify if a child is showing possible early signs of mental health difficulties or developmental disorders (e.g., changes in behaviour, developmental differences, or concerning emotional or behavioural difficulties)</w:t>
      </w:r>
    </w:p>
    <w:p w14:paraId="0D6577DB" w14:textId="14D9F2E5" w:rsidR="00EE0B1D" w:rsidRPr="00F40331" w:rsidRDefault="00EE0B1D" w:rsidP="000351D5">
      <w:pPr>
        <w:numPr>
          <w:ilvl w:val="0"/>
          <w:numId w:val="2"/>
        </w:numPr>
        <w:spacing w:afterLines="60" w:after="144" w:line="276" w:lineRule="auto"/>
        <w:rPr>
          <w:rFonts w:cs="Calibri"/>
        </w:rPr>
      </w:pPr>
      <w:r w:rsidRPr="00F40331">
        <w:rPr>
          <w:rFonts w:cs="Calibri"/>
        </w:rPr>
        <w:t xml:space="preserve">Educators refer any concerns </w:t>
      </w:r>
      <w:r w:rsidR="00BD4A59" w:rsidRPr="00F40331">
        <w:rPr>
          <w:rFonts w:cs="Calibri"/>
        </w:rPr>
        <w:t xml:space="preserve">they have to </w:t>
      </w:r>
      <w:r w:rsidRPr="00F40331">
        <w:rPr>
          <w:rFonts w:cs="Calibri"/>
        </w:rPr>
        <w:t>the</w:t>
      </w:r>
      <w:r w:rsidR="00BD4A59" w:rsidRPr="00F40331">
        <w:rPr>
          <w:rFonts w:cs="Calibri"/>
        </w:rPr>
        <w:t>ir</w:t>
      </w:r>
      <w:r w:rsidRPr="00F40331">
        <w:rPr>
          <w:rFonts w:cs="Calibri"/>
        </w:rPr>
        <w:t xml:space="preserve"> room leader and/or nominated supervisor</w:t>
      </w:r>
      <w:r w:rsidR="00BD4A59" w:rsidRPr="00F40331">
        <w:rPr>
          <w:rFonts w:cs="Calibri"/>
        </w:rPr>
        <w:t xml:space="preserve">, who will help </w:t>
      </w:r>
      <w:r w:rsidRPr="00F40331">
        <w:rPr>
          <w:rFonts w:cs="Calibri"/>
        </w:rPr>
        <w:t xml:space="preserve">determine whether a child or family </w:t>
      </w:r>
      <w:r w:rsidR="000351D5" w:rsidRPr="00F40331">
        <w:rPr>
          <w:rFonts w:cs="Calibri"/>
        </w:rPr>
        <w:t xml:space="preserve">may </w:t>
      </w:r>
      <w:r w:rsidRPr="00F40331">
        <w:rPr>
          <w:rFonts w:cs="Calibri"/>
        </w:rPr>
        <w:t>need information or extra support (either from within the service or from external support services</w:t>
      </w:r>
      <w:r w:rsidR="000351D5" w:rsidRPr="00F40331">
        <w:rPr>
          <w:rFonts w:cs="Calibri"/>
        </w:rPr>
        <w:t xml:space="preserve">). Educators communicate </w:t>
      </w:r>
      <w:r w:rsidR="00BD4A59" w:rsidRPr="00F40331">
        <w:rPr>
          <w:rFonts w:cs="Calibri"/>
        </w:rPr>
        <w:t xml:space="preserve">any </w:t>
      </w:r>
      <w:r w:rsidR="000351D5" w:rsidRPr="00F40331">
        <w:rPr>
          <w:rFonts w:cs="Calibri"/>
        </w:rPr>
        <w:t xml:space="preserve">concerns </w:t>
      </w:r>
      <w:r w:rsidR="00BD4A59" w:rsidRPr="00F40331">
        <w:rPr>
          <w:rFonts w:cs="Calibri"/>
        </w:rPr>
        <w:t xml:space="preserve">they have </w:t>
      </w:r>
      <w:r w:rsidR="000351D5" w:rsidRPr="00F40331">
        <w:rPr>
          <w:rFonts w:cs="Calibri"/>
        </w:rPr>
        <w:t xml:space="preserve">about a child to their </w:t>
      </w:r>
      <w:r w:rsidR="00BD4A59" w:rsidRPr="00F40331">
        <w:rPr>
          <w:rFonts w:cs="Calibri"/>
        </w:rPr>
        <w:t>parents</w:t>
      </w:r>
      <w:r w:rsidR="000351D5" w:rsidRPr="00F40331">
        <w:rPr>
          <w:rFonts w:cs="Calibri"/>
        </w:rPr>
        <w:t xml:space="preserve"> in a respectful, empathetic and caring way</w:t>
      </w:r>
    </w:p>
    <w:p w14:paraId="2B42096D" w14:textId="1C510894" w:rsidR="000351D5" w:rsidRPr="00F40331" w:rsidRDefault="00EE0B1D" w:rsidP="000351D5">
      <w:pPr>
        <w:numPr>
          <w:ilvl w:val="0"/>
          <w:numId w:val="2"/>
        </w:numPr>
        <w:spacing w:afterLines="60" w:after="144" w:line="276" w:lineRule="auto"/>
        <w:rPr>
          <w:rFonts w:cs="Calibri"/>
        </w:rPr>
      </w:pPr>
      <w:r w:rsidRPr="00F40331">
        <w:rPr>
          <w:rFonts w:cs="Calibri"/>
        </w:rPr>
        <w:t>Staff keep information about children’s mental health and wellbeing, behaviour or family situation confidential. They only discuss it with the people who need to know – that is, those who are directly involved in the child’s car</w:t>
      </w:r>
      <w:r w:rsidR="000351D5" w:rsidRPr="00F40331">
        <w:rPr>
          <w:rFonts w:cs="Calibri"/>
        </w:rPr>
        <w:t>e</w:t>
      </w:r>
    </w:p>
    <w:p w14:paraId="02222A1D" w14:textId="7C730AA9" w:rsidR="008D5431" w:rsidRDefault="000351D5" w:rsidP="008D5431">
      <w:pPr>
        <w:numPr>
          <w:ilvl w:val="0"/>
          <w:numId w:val="2"/>
        </w:numPr>
        <w:spacing w:afterLines="60" w:after="144" w:line="276" w:lineRule="auto"/>
        <w:rPr>
          <w:rFonts w:cs="Calibri"/>
        </w:rPr>
      </w:pPr>
      <w:r w:rsidRPr="00F40331">
        <w:rPr>
          <w:rFonts w:cs="Calibri"/>
        </w:rPr>
        <w:t xml:space="preserve">If a child has been diagnosed with a mental illness or neurodevelopmental disorder, educators respond to their individual needs and develop, implement and maintain </w:t>
      </w:r>
      <w:r w:rsidR="000472C1" w:rsidRPr="00F40331">
        <w:rPr>
          <w:rFonts w:cs="Calibri"/>
        </w:rPr>
        <w:t xml:space="preserve">management plans and </w:t>
      </w:r>
      <w:r w:rsidRPr="00F40331">
        <w:rPr>
          <w:rFonts w:cs="Calibri"/>
        </w:rPr>
        <w:t>support strategies where required</w:t>
      </w:r>
    </w:p>
    <w:p w14:paraId="6E931297" w14:textId="23638CF3" w:rsidR="005E2868" w:rsidRPr="00F40331" w:rsidRDefault="005E2868" w:rsidP="00BD4A59">
      <w:pPr>
        <w:spacing w:before="360" w:after="120" w:line="276" w:lineRule="auto"/>
        <w:rPr>
          <w:rFonts w:cs="Calibri"/>
          <w:b/>
          <w:bCs/>
          <w:sz w:val="28"/>
          <w:szCs w:val="28"/>
        </w:rPr>
      </w:pPr>
      <w:r w:rsidRPr="00F40331">
        <w:rPr>
          <w:rFonts w:cs="Calibri"/>
          <w:b/>
          <w:bCs/>
          <w:sz w:val="28"/>
          <w:szCs w:val="28"/>
        </w:rPr>
        <w:t xml:space="preserve">Supporting children after traumatic events, including </w:t>
      </w:r>
      <w:r w:rsidR="00ED4230" w:rsidRPr="00F40331">
        <w:rPr>
          <w:rFonts w:cs="Calibri"/>
          <w:b/>
          <w:bCs/>
          <w:sz w:val="28"/>
          <w:szCs w:val="28"/>
        </w:rPr>
        <w:t>natural disasters or community trauma</w:t>
      </w:r>
    </w:p>
    <w:p w14:paraId="4E432B9B" w14:textId="646CE33D" w:rsidR="005E2868" w:rsidRPr="00F40331" w:rsidRDefault="005E2868" w:rsidP="005E2868">
      <w:pPr>
        <w:numPr>
          <w:ilvl w:val="0"/>
          <w:numId w:val="2"/>
        </w:numPr>
        <w:spacing w:afterLines="60" w:after="144" w:line="276" w:lineRule="auto"/>
        <w:rPr>
          <w:rFonts w:cs="Calibri"/>
        </w:rPr>
      </w:pPr>
      <w:r w:rsidRPr="00F40331">
        <w:rPr>
          <w:rFonts w:cs="Calibri"/>
        </w:rPr>
        <w:t>Staff are resourced and trained to support children who have experienced trauma, including</w:t>
      </w:r>
      <w:r w:rsidR="00ED4230" w:rsidRPr="00F40331">
        <w:rPr>
          <w:rFonts w:cs="Calibri"/>
        </w:rPr>
        <w:t xml:space="preserve"> natural disasters or</w:t>
      </w:r>
      <w:r w:rsidR="00BD4A59" w:rsidRPr="00F40331">
        <w:rPr>
          <w:rFonts w:cs="Calibri"/>
        </w:rPr>
        <w:t xml:space="preserve"> collective</w:t>
      </w:r>
      <w:r w:rsidRPr="00F40331">
        <w:rPr>
          <w:rFonts w:cs="Calibri"/>
        </w:rPr>
        <w:t xml:space="preserve"> trauma</w:t>
      </w:r>
    </w:p>
    <w:p w14:paraId="552C7CD4" w14:textId="77777777" w:rsidR="00031634" w:rsidRPr="00F40331" w:rsidRDefault="005E2868" w:rsidP="005E2868">
      <w:pPr>
        <w:numPr>
          <w:ilvl w:val="0"/>
          <w:numId w:val="2"/>
        </w:numPr>
        <w:spacing w:afterLines="60" w:after="144" w:line="276" w:lineRule="auto"/>
        <w:rPr>
          <w:rFonts w:cs="Calibri"/>
        </w:rPr>
      </w:pPr>
      <w:r w:rsidRPr="00F40331">
        <w:rPr>
          <w:rFonts w:cs="Calibri"/>
        </w:rPr>
        <w:t xml:space="preserve">When a child experiences a traumatic event (e.g., the death of a loved one, illness or accidents, violence, natural disaster, war, crime etc), educators </w:t>
      </w:r>
      <w:r w:rsidR="00BD4A59" w:rsidRPr="00F40331">
        <w:rPr>
          <w:rFonts w:cs="Calibri"/>
        </w:rPr>
        <w:t>respond sensitively to the individual preferences and needs of the child</w:t>
      </w:r>
    </w:p>
    <w:p w14:paraId="25E48FED" w14:textId="5BE689AA" w:rsidR="005E2868" w:rsidRPr="00F40331" w:rsidRDefault="00031634" w:rsidP="005E2868">
      <w:pPr>
        <w:numPr>
          <w:ilvl w:val="0"/>
          <w:numId w:val="2"/>
        </w:numPr>
        <w:spacing w:afterLines="60" w:after="144" w:line="276" w:lineRule="auto"/>
        <w:rPr>
          <w:rFonts w:cs="Calibri"/>
        </w:rPr>
      </w:pPr>
      <w:r w:rsidRPr="00F40331">
        <w:rPr>
          <w:rFonts w:cs="Calibri"/>
        </w:rPr>
        <w:t>Educators</w:t>
      </w:r>
      <w:r w:rsidR="00CB33C6" w:rsidRPr="00F40331">
        <w:rPr>
          <w:rFonts w:cs="Calibri"/>
        </w:rPr>
        <w:t xml:space="preserve"> support children by</w:t>
      </w:r>
      <w:r w:rsidRPr="00F40331">
        <w:rPr>
          <w:rFonts w:cs="Calibri"/>
        </w:rPr>
        <w:t xml:space="preserve"> follow</w:t>
      </w:r>
      <w:r w:rsidR="00CB33C6" w:rsidRPr="00F40331">
        <w:rPr>
          <w:rFonts w:cs="Calibri"/>
        </w:rPr>
        <w:t>ing</w:t>
      </w:r>
      <w:r w:rsidRPr="00F40331">
        <w:rPr>
          <w:rFonts w:cs="Calibri"/>
        </w:rPr>
        <w:t xml:space="preserve"> our </w:t>
      </w:r>
      <w:r w:rsidR="00CB33C6" w:rsidRPr="00F40331">
        <w:rPr>
          <w:rFonts w:cs="Calibri"/>
        </w:rPr>
        <w:t xml:space="preserve">procedure for helping children through difficult times (in our </w:t>
      </w:r>
      <w:r w:rsidR="00CB33C6" w:rsidRPr="00F40331">
        <w:rPr>
          <w:rFonts w:cs="Calibri"/>
          <w:u w:val="single"/>
        </w:rPr>
        <w:t>Positive Relationships for Children Policy</w:t>
      </w:r>
      <w:r w:rsidR="00CB33C6" w:rsidRPr="00F40331">
        <w:rPr>
          <w:rFonts w:cs="Calibri"/>
        </w:rPr>
        <w:t>)</w:t>
      </w:r>
    </w:p>
    <w:p w14:paraId="0CEBF9FD" w14:textId="77777777"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PRINCIPLES</w:t>
      </w:r>
    </w:p>
    <w:p w14:paraId="0DC1A9B6" w14:textId="77777777" w:rsidR="00D21734" w:rsidRPr="00F40331" w:rsidRDefault="008C76B8" w:rsidP="00D21734">
      <w:pPr>
        <w:numPr>
          <w:ilvl w:val="0"/>
          <w:numId w:val="2"/>
        </w:numPr>
        <w:spacing w:afterLines="60" w:after="144" w:line="276" w:lineRule="auto"/>
        <w:rPr>
          <w:rFonts w:cs="Calibri"/>
          <w:b/>
          <w:bCs/>
        </w:rPr>
      </w:pPr>
      <w:r w:rsidRPr="00F40331">
        <w:rPr>
          <w:rFonts w:cs="Calibri"/>
        </w:rPr>
        <w:t>Everyone at our service – leaders, educators, children and their families and the community – is involved in creating a positive culture and environment</w:t>
      </w:r>
    </w:p>
    <w:p w14:paraId="08E8A82F" w14:textId="77777777" w:rsidR="00343E68" w:rsidRPr="00F40331" w:rsidRDefault="00343E68" w:rsidP="00343E68">
      <w:pPr>
        <w:numPr>
          <w:ilvl w:val="0"/>
          <w:numId w:val="2"/>
        </w:numPr>
        <w:spacing w:afterLines="60" w:after="144" w:line="276" w:lineRule="auto"/>
        <w:rPr>
          <w:rFonts w:cs="Calibri"/>
          <w:b/>
          <w:bCs/>
        </w:rPr>
      </w:pPr>
      <w:r w:rsidRPr="00F40331">
        <w:rPr>
          <w:rFonts w:cs="Calibri"/>
        </w:rPr>
        <w:t>We have a respectful, safe, predictable, calm and welcoming environment</w:t>
      </w:r>
    </w:p>
    <w:p w14:paraId="57BAF6F4" w14:textId="0FA5687C" w:rsidR="00411802" w:rsidRPr="00F40331" w:rsidRDefault="00411802" w:rsidP="009F1D4D">
      <w:pPr>
        <w:numPr>
          <w:ilvl w:val="0"/>
          <w:numId w:val="2"/>
        </w:numPr>
        <w:spacing w:afterLines="60" w:after="144" w:line="276" w:lineRule="auto"/>
        <w:rPr>
          <w:rFonts w:cs="Calibri"/>
          <w:b/>
          <w:bCs/>
        </w:rPr>
      </w:pPr>
      <w:r w:rsidRPr="00F40331">
        <w:rPr>
          <w:rFonts w:cs="Calibri"/>
        </w:rPr>
        <w:t xml:space="preserve">We work </w:t>
      </w:r>
      <w:r w:rsidR="006721D2" w:rsidRPr="00F40331">
        <w:rPr>
          <w:rFonts w:cs="Calibri"/>
        </w:rPr>
        <w:t>collaboratively</w:t>
      </w:r>
      <w:r w:rsidRPr="00F40331">
        <w:rPr>
          <w:rFonts w:cs="Calibri"/>
        </w:rPr>
        <w:t xml:space="preserve"> with families</w:t>
      </w:r>
      <w:r w:rsidR="00443D85" w:rsidRPr="00F40331">
        <w:rPr>
          <w:rFonts w:cs="Calibri"/>
        </w:rPr>
        <w:t>, professionals and support services</w:t>
      </w:r>
      <w:r w:rsidRPr="00F40331">
        <w:rPr>
          <w:rFonts w:cs="Calibri"/>
        </w:rPr>
        <w:t xml:space="preserve"> to understand and support children’s individual needs</w:t>
      </w:r>
    </w:p>
    <w:p w14:paraId="08567888" w14:textId="3D33ECFE" w:rsidR="00411802" w:rsidRPr="00F40331" w:rsidRDefault="005E2868" w:rsidP="005E2868">
      <w:pPr>
        <w:numPr>
          <w:ilvl w:val="0"/>
          <w:numId w:val="2"/>
        </w:numPr>
        <w:spacing w:afterLines="60" w:after="144" w:line="276" w:lineRule="auto"/>
        <w:rPr>
          <w:rFonts w:cs="Calibri"/>
          <w:b/>
          <w:bCs/>
        </w:rPr>
      </w:pPr>
      <w:r w:rsidRPr="00F40331">
        <w:rPr>
          <w:rFonts w:cs="Calibri"/>
        </w:rPr>
        <w:lastRenderedPageBreak/>
        <w:t>We recognise that staff wellbeing is critical to a mentally healthy environment for the children in our care</w:t>
      </w:r>
    </w:p>
    <w:p w14:paraId="0519FC33" w14:textId="77D19C70" w:rsidR="00411802" w:rsidRPr="00F40331" w:rsidRDefault="00411802" w:rsidP="00411802">
      <w:pPr>
        <w:numPr>
          <w:ilvl w:val="0"/>
          <w:numId w:val="2"/>
        </w:numPr>
        <w:spacing w:afterLines="60" w:after="144" w:line="276" w:lineRule="auto"/>
        <w:rPr>
          <w:rFonts w:cs="Calibri"/>
          <w:b/>
          <w:bCs/>
        </w:rPr>
      </w:pPr>
      <w:r w:rsidRPr="00F40331">
        <w:rPr>
          <w:rFonts w:cs="Calibri"/>
        </w:rPr>
        <w:t xml:space="preserve">We promote a holistic approach to mental </w:t>
      </w:r>
      <w:r w:rsidR="005E2868" w:rsidRPr="00F40331">
        <w:rPr>
          <w:rFonts w:cs="Calibri"/>
        </w:rPr>
        <w:t>health</w:t>
      </w:r>
      <w:r w:rsidRPr="00F40331">
        <w:rPr>
          <w:rFonts w:cs="Calibri"/>
        </w:rPr>
        <w:t xml:space="preserve"> and wellbeing</w:t>
      </w:r>
    </w:p>
    <w:p w14:paraId="74810E52" w14:textId="5934698A" w:rsidR="00411802" w:rsidRPr="00F40331" w:rsidRDefault="00411802" w:rsidP="00411802">
      <w:pPr>
        <w:numPr>
          <w:ilvl w:val="0"/>
          <w:numId w:val="2"/>
        </w:numPr>
        <w:spacing w:afterLines="60" w:after="144" w:line="276" w:lineRule="auto"/>
        <w:rPr>
          <w:rFonts w:cs="Calibri"/>
        </w:rPr>
      </w:pPr>
      <w:r w:rsidRPr="00F40331">
        <w:rPr>
          <w:rFonts w:cs="Calibri"/>
        </w:rPr>
        <w:t xml:space="preserve">We </w:t>
      </w:r>
      <w:r w:rsidR="0089677B" w:rsidRPr="00F40331">
        <w:rPr>
          <w:rFonts w:cs="Calibri"/>
        </w:rPr>
        <w:t>are committed to helping children</w:t>
      </w:r>
      <w:r w:rsidRPr="00F40331">
        <w:rPr>
          <w:rFonts w:cs="Calibri"/>
        </w:rPr>
        <w:t xml:space="preserve"> to develop emotional regulation, resilience, self-esteem and </w:t>
      </w:r>
      <w:r w:rsidR="005E2868" w:rsidRPr="00F40331">
        <w:rPr>
          <w:rFonts w:cs="Calibri"/>
        </w:rPr>
        <w:t>social connection</w:t>
      </w:r>
    </w:p>
    <w:p w14:paraId="562777EF" w14:textId="2867B7A5" w:rsidR="00D21734" w:rsidRPr="00F40331" w:rsidRDefault="00411802" w:rsidP="006812DB">
      <w:pPr>
        <w:numPr>
          <w:ilvl w:val="0"/>
          <w:numId w:val="2"/>
        </w:numPr>
        <w:spacing w:afterLines="60" w:after="144" w:line="276" w:lineRule="auto"/>
        <w:rPr>
          <w:rFonts w:cs="Calibri"/>
        </w:rPr>
      </w:pPr>
      <w:r w:rsidRPr="00F40331">
        <w:rPr>
          <w:rFonts w:cs="Calibri"/>
        </w:rPr>
        <w:t xml:space="preserve">We value and celebrate diversity </w:t>
      </w:r>
      <w:r w:rsidR="0099284F" w:rsidRPr="00F40331">
        <w:rPr>
          <w:rFonts w:cs="Calibri"/>
        </w:rPr>
        <w:t xml:space="preserve">and our practices are inclusive. We want </w:t>
      </w:r>
      <w:r w:rsidRPr="00F40331">
        <w:rPr>
          <w:rFonts w:cs="Calibri"/>
        </w:rPr>
        <w:t xml:space="preserve">everyone at our service </w:t>
      </w:r>
      <w:r w:rsidR="0099284F" w:rsidRPr="00F40331">
        <w:rPr>
          <w:rFonts w:cs="Calibri"/>
        </w:rPr>
        <w:t xml:space="preserve">to </w:t>
      </w:r>
      <w:r w:rsidRPr="00F40331">
        <w:rPr>
          <w:rFonts w:cs="Calibri"/>
        </w:rPr>
        <w:t xml:space="preserve">feel </w:t>
      </w:r>
      <w:r w:rsidR="009F1D4D" w:rsidRPr="00F40331">
        <w:rPr>
          <w:rFonts w:cs="Calibri"/>
        </w:rPr>
        <w:t xml:space="preserve">valued and a sense of </w:t>
      </w:r>
      <w:r w:rsidRPr="00F40331">
        <w:rPr>
          <w:rFonts w:cs="Calibri"/>
        </w:rPr>
        <w:t>belong</w:t>
      </w:r>
      <w:r w:rsidR="009F1D4D" w:rsidRPr="00F40331">
        <w:rPr>
          <w:rFonts w:cs="Calibri"/>
        </w:rPr>
        <w:t>ing</w:t>
      </w:r>
    </w:p>
    <w:p w14:paraId="4474890C" w14:textId="77777777"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LEGISLATION (OVERVIEW)</w:t>
      </w:r>
      <w:r w:rsidRPr="00F40331">
        <w:rPr>
          <w:rFonts w:cs="Calibri"/>
          <w:b/>
          <w:bCs/>
          <w:sz w:val="32"/>
          <w:szCs w:val="32"/>
        </w:rPr>
        <w:tab/>
      </w:r>
    </w:p>
    <w:p w14:paraId="1B989D79" w14:textId="74269A4D" w:rsidR="00E02437" w:rsidRPr="00F40331" w:rsidRDefault="00E02437" w:rsidP="00A8554C">
      <w:pPr>
        <w:spacing w:before="360" w:after="120" w:line="276" w:lineRule="auto"/>
        <w:rPr>
          <w:rFonts w:cs="Calibri"/>
          <w:b/>
          <w:bCs/>
        </w:rPr>
      </w:pPr>
      <w:r w:rsidRPr="00F40331">
        <w:rPr>
          <w:rFonts w:cs="Calibri"/>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E02437" w:rsidRPr="00F40331" w14:paraId="44A21585" w14:textId="77777777" w:rsidTr="00193C76">
        <w:trPr>
          <w:trHeight w:val="300"/>
          <w:tblHeader/>
        </w:trPr>
        <w:tc>
          <w:tcPr>
            <w:tcW w:w="1276" w:type="dxa"/>
            <w:tcBorders>
              <w:bottom w:val="single" w:sz="4" w:space="0" w:color="D1D1D1" w:themeColor="background2" w:themeShade="E6"/>
            </w:tcBorders>
            <w:shd w:val="clear" w:color="auto" w:fill="000000" w:themeFill="text1"/>
          </w:tcPr>
          <w:p w14:paraId="48DDE7F3" w14:textId="77777777" w:rsidR="00E02437" w:rsidRPr="00F40331" w:rsidRDefault="00E02437" w:rsidP="00AC4320">
            <w:pPr>
              <w:spacing w:line="276" w:lineRule="auto"/>
              <w:rPr>
                <w:rFonts w:cs="Calibri"/>
                <w:b/>
                <w:bCs/>
                <w:sz w:val="18"/>
                <w:szCs w:val="18"/>
              </w:rPr>
            </w:pPr>
            <w:r w:rsidRPr="00F40331">
              <w:rPr>
                <w:rFonts w:cs="Calibri"/>
                <w:b/>
                <w:bCs/>
                <w:sz w:val="18"/>
                <w:szCs w:val="18"/>
              </w:rPr>
              <w:t>Standard / Element</w:t>
            </w:r>
          </w:p>
        </w:tc>
        <w:tc>
          <w:tcPr>
            <w:tcW w:w="1701" w:type="dxa"/>
            <w:shd w:val="clear" w:color="auto" w:fill="000000" w:themeFill="text1"/>
          </w:tcPr>
          <w:p w14:paraId="04182993" w14:textId="77777777" w:rsidR="00E02437" w:rsidRPr="00F40331" w:rsidRDefault="00E02437" w:rsidP="00AC25B5">
            <w:pPr>
              <w:pStyle w:val="NoSpacing"/>
              <w:spacing w:line="276" w:lineRule="auto"/>
              <w:rPr>
                <w:rFonts w:cs="Calibri"/>
                <w:b/>
                <w:bCs/>
                <w:sz w:val="18"/>
                <w:szCs w:val="18"/>
              </w:rPr>
            </w:pPr>
            <w:r w:rsidRPr="00F40331">
              <w:rPr>
                <w:rFonts w:cs="Calibri"/>
                <w:b/>
                <w:bCs/>
                <w:sz w:val="18"/>
                <w:szCs w:val="18"/>
              </w:rPr>
              <w:t>Concept</w:t>
            </w:r>
          </w:p>
        </w:tc>
        <w:tc>
          <w:tcPr>
            <w:tcW w:w="6095" w:type="dxa"/>
            <w:shd w:val="clear" w:color="auto" w:fill="000000" w:themeFill="text1"/>
          </w:tcPr>
          <w:p w14:paraId="2DFFAD24" w14:textId="77777777" w:rsidR="00E02437" w:rsidRPr="00F40331" w:rsidRDefault="00E02437" w:rsidP="00AC25B5">
            <w:pPr>
              <w:pStyle w:val="NoSpacing"/>
              <w:spacing w:line="276" w:lineRule="auto"/>
              <w:rPr>
                <w:rFonts w:cs="Calibri"/>
                <w:b/>
                <w:bCs/>
                <w:sz w:val="18"/>
                <w:szCs w:val="18"/>
              </w:rPr>
            </w:pPr>
            <w:r w:rsidRPr="00F40331">
              <w:rPr>
                <w:rFonts w:cs="Calibri"/>
                <w:b/>
                <w:bCs/>
                <w:sz w:val="18"/>
                <w:szCs w:val="18"/>
              </w:rPr>
              <w:t>Description</w:t>
            </w:r>
          </w:p>
        </w:tc>
      </w:tr>
      <w:tr w:rsidR="00AC4320" w:rsidRPr="00F40331" w14:paraId="70D5FE8F" w14:textId="77777777" w:rsidTr="00193C76">
        <w:trPr>
          <w:trHeight w:val="300"/>
        </w:trPr>
        <w:tc>
          <w:tcPr>
            <w:tcW w:w="1276" w:type="dxa"/>
            <w:tcBorders>
              <w:top w:val="single" w:sz="4" w:space="0" w:color="D1D1D1" w:themeColor="background2" w:themeShade="E6"/>
            </w:tcBorders>
          </w:tcPr>
          <w:p w14:paraId="4A6B0E0F" w14:textId="5C93B593" w:rsidR="00AC4320" w:rsidRPr="00F40331" w:rsidRDefault="00AC4320" w:rsidP="00AC4320">
            <w:pPr>
              <w:rPr>
                <w:rFonts w:cs="Calibri"/>
                <w:sz w:val="18"/>
                <w:szCs w:val="18"/>
              </w:rPr>
            </w:pPr>
            <w:r w:rsidRPr="00F40331">
              <w:rPr>
                <w:rFonts w:cs="Calibri"/>
                <w:sz w:val="18"/>
                <w:szCs w:val="18"/>
              </w:rPr>
              <w:t>2.1</w:t>
            </w:r>
          </w:p>
        </w:tc>
        <w:tc>
          <w:tcPr>
            <w:tcW w:w="1701" w:type="dxa"/>
          </w:tcPr>
          <w:p w14:paraId="0807228E" w14:textId="29A9AB62" w:rsidR="00AC4320" w:rsidRPr="00F40331" w:rsidRDefault="00AC4320" w:rsidP="00AC4320">
            <w:pPr>
              <w:pStyle w:val="NoSpacing"/>
              <w:spacing w:line="276" w:lineRule="auto"/>
              <w:rPr>
                <w:rFonts w:cs="Calibri"/>
                <w:sz w:val="18"/>
                <w:szCs w:val="18"/>
              </w:rPr>
            </w:pPr>
            <w:r w:rsidRPr="00F40331">
              <w:rPr>
                <w:rFonts w:cs="Calibri"/>
                <w:sz w:val="18"/>
                <w:szCs w:val="18"/>
              </w:rPr>
              <w:t>Health</w:t>
            </w:r>
          </w:p>
        </w:tc>
        <w:tc>
          <w:tcPr>
            <w:tcW w:w="6095" w:type="dxa"/>
          </w:tcPr>
          <w:p w14:paraId="14C5518B" w14:textId="6D20A66A" w:rsidR="00AC4320" w:rsidRPr="00F40331" w:rsidRDefault="00AC4320" w:rsidP="00AC4320">
            <w:pPr>
              <w:pStyle w:val="NoSpacing"/>
              <w:spacing w:line="276" w:lineRule="auto"/>
              <w:rPr>
                <w:rFonts w:cs="Calibri"/>
                <w:sz w:val="18"/>
                <w:szCs w:val="18"/>
              </w:rPr>
            </w:pPr>
            <w:r w:rsidRPr="00F40331">
              <w:rPr>
                <w:rFonts w:cs="Calibri"/>
                <w:sz w:val="18"/>
                <w:szCs w:val="18"/>
              </w:rPr>
              <w:t>Each child’s health and physical activity is supported and promoted</w:t>
            </w:r>
          </w:p>
        </w:tc>
      </w:tr>
      <w:tr w:rsidR="00AC4320" w:rsidRPr="00F40331" w14:paraId="10D7E3BC" w14:textId="77777777" w:rsidTr="00193C76">
        <w:trPr>
          <w:trHeight w:val="520"/>
        </w:trPr>
        <w:tc>
          <w:tcPr>
            <w:tcW w:w="1276" w:type="dxa"/>
            <w:tcBorders>
              <w:top w:val="single" w:sz="4" w:space="0" w:color="D1D1D1" w:themeColor="background2" w:themeShade="E6"/>
            </w:tcBorders>
          </w:tcPr>
          <w:p w14:paraId="75B2FCE0" w14:textId="45486F0D" w:rsidR="00AC4320" w:rsidRPr="00F40331" w:rsidRDefault="00AC4320" w:rsidP="00AC4320">
            <w:pPr>
              <w:rPr>
                <w:rFonts w:cs="Calibri"/>
                <w:sz w:val="18"/>
                <w:szCs w:val="18"/>
              </w:rPr>
            </w:pPr>
            <w:r w:rsidRPr="00F40331">
              <w:rPr>
                <w:rFonts w:cs="Calibri"/>
                <w:sz w:val="18"/>
                <w:szCs w:val="18"/>
              </w:rPr>
              <w:t>2.1.1</w:t>
            </w:r>
          </w:p>
        </w:tc>
        <w:tc>
          <w:tcPr>
            <w:tcW w:w="1701" w:type="dxa"/>
          </w:tcPr>
          <w:p w14:paraId="6E9C2358" w14:textId="06D911B4" w:rsidR="00AC4320" w:rsidRPr="00F40331" w:rsidRDefault="00AC4320" w:rsidP="00AC4320">
            <w:pPr>
              <w:pStyle w:val="NoSpacing"/>
              <w:spacing w:line="276" w:lineRule="auto"/>
              <w:rPr>
                <w:rFonts w:cs="Calibri"/>
                <w:sz w:val="18"/>
                <w:szCs w:val="18"/>
              </w:rPr>
            </w:pPr>
            <w:r w:rsidRPr="00F40331">
              <w:rPr>
                <w:rFonts w:cs="Calibri"/>
                <w:sz w:val="18"/>
                <w:szCs w:val="18"/>
              </w:rPr>
              <w:t>Wellbeing and comfort</w:t>
            </w:r>
          </w:p>
        </w:tc>
        <w:tc>
          <w:tcPr>
            <w:tcW w:w="6095" w:type="dxa"/>
          </w:tcPr>
          <w:p w14:paraId="7704DE7A" w14:textId="5088E0E9" w:rsidR="00AC4320" w:rsidRPr="00F40331" w:rsidRDefault="00AC4320" w:rsidP="00AC4320">
            <w:pPr>
              <w:pStyle w:val="NoSpacing"/>
              <w:spacing w:line="276" w:lineRule="auto"/>
              <w:rPr>
                <w:rFonts w:cs="Calibri"/>
                <w:sz w:val="18"/>
                <w:szCs w:val="18"/>
              </w:rPr>
            </w:pPr>
            <w:r w:rsidRPr="00F40331">
              <w:rPr>
                <w:rFonts w:cs="Calibri"/>
                <w:sz w:val="18"/>
                <w:szCs w:val="18"/>
              </w:rPr>
              <w:t>Each child’s wellbeing and comfort is provided for, including appropriate opportunities to meet each child’s need for sleep, rest and relaxation</w:t>
            </w:r>
          </w:p>
        </w:tc>
      </w:tr>
      <w:tr w:rsidR="00AC4320" w:rsidRPr="00F40331" w14:paraId="14E9CB03" w14:textId="77777777" w:rsidTr="00193C76">
        <w:trPr>
          <w:trHeight w:val="300"/>
        </w:trPr>
        <w:tc>
          <w:tcPr>
            <w:tcW w:w="1276" w:type="dxa"/>
            <w:tcBorders>
              <w:top w:val="single" w:sz="4" w:space="0" w:color="D1D1D1" w:themeColor="background2" w:themeShade="E6"/>
            </w:tcBorders>
          </w:tcPr>
          <w:p w14:paraId="2BA7DBD3" w14:textId="681DE2CB" w:rsidR="00AC4320" w:rsidRPr="00F40331" w:rsidRDefault="00AC4320" w:rsidP="00AC4320">
            <w:pPr>
              <w:rPr>
                <w:rFonts w:cs="Calibri"/>
                <w:sz w:val="18"/>
                <w:szCs w:val="18"/>
              </w:rPr>
            </w:pPr>
            <w:r w:rsidRPr="00F40331">
              <w:rPr>
                <w:rFonts w:cs="Calibri"/>
                <w:sz w:val="18"/>
                <w:szCs w:val="18"/>
              </w:rPr>
              <w:t>2.1.3</w:t>
            </w:r>
          </w:p>
        </w:tc>
        <w:tc>
          <w:tcPr>
            <w:tcW w:w="1701" w:type="dxa"/>
          </w:tcPr>
          <w:p w14:paraId="61A8EA91" w14:textId="5D926222" w:rsidR="00AC4320" w:rsidRPr="00F40331" w:rsidRDefault="00AC4320" w:rsidP="00AC4320">
            <w:pPr>
              <w:pStyle w:val="NoSpacing"/>
              <w:spacing w:line="276" w:lineRule="auto"/>
              <w:rPr>
                <w:rFonts w:cs="Calibri"/>
                <w:sz w:val="18"/>
                <w:szCs w:val="18"/>
              </w:rPr>
            </w:pPr>
            <w:r w:rsidRPr="00F40331">
              <w:rPr>
                <w:rFonts w:cs="Calibri"/>
                <w:sz w:val="18"/>
                <w:szCs w:val="18"/>
              </w:rPr>
              <w:t>Healthy lifestyle</w:t>
            </w:r>
            <w:r w:rsidRPr="00F40331">
              <w:rPr>
                <w:rFonts w:cs="Calibri"/>
                <w:sz w:val="18"/>
                <w:szCs w:val="18"/>
              </w:rPr>
              <w:tab/>
            </w:r>
          </w:p>
        </w:tc>
        <w:tc>
          <w:tcPr>
            <w:tcW w:w="6095" w:type="dxa"/>
          </w:tcPr>
          <w:p w14:paraId="283BB05E" w14:textId="53CB8AC4" w:rsidR="00AC4320" w:rsidRPr="00F40331" w:rsidRDefault="00AC4320" w:rsidP="00AC4320">
            <w:pPr>
              <w:pStyle w:val="NoSpacing"/>
              <w:spacing w:line="276" w:lineRule="auto"/>
              <w:rPr>
                <w:rFonts w:cs="Calibri"/>
                <w:sz w:val="18"/>
                <w:szCs w:val="18"/>
              </w:rPr>
            </w:pPr>
            <w:r w:rsidRPr="00F40331">
              <w:rPr>
                <w:rFonts w:cs="Calibri"/>
                <w:sz w:val="18"/>
                <w:szCs w:val="18"/>
              </w:rPr>
              <w:t>Healthy eating and physical activity are promoted and appropriate for each child</w:t>
            </w:r>
          </w:p>
        </w:tc>
      </w:tr>
      <w:tr w:rsidR="00AC4320" w:rsidRPr="00F40331" w14:paraId="5A64F31E" w14:textId="77777777" w:rsidTr="00193C76">
        <w:trPr>
          <w:trHeight w:val="300"/>
        </w:trPr>
        <w:tc>
          <w:tcPr>
            <w:tcW w:w="1276" w:type="dxa"/>
            <w:tcBorders>
              <w:top w:val="single" w:sz="4" w:space="0" w:color="D1D1D1" w:themeColor="background2" w:themeShade="E6"/>
            </w:tcBorders>
          </w:tcPr>
          <w:p w14:paraId="6EE0E502" w14:textId="6DCFAA13" w:rsidR="00AC4320" w:rsidRPr="00F40331" w:rsidRDefault="00AC4320" w:rsidP="00AC4320">
            <w:pPr>
              <w:rPr>
                <w:rFonts w:cs="Calibri"/>
                <w:sz w:val="18"/>
                <w:szCs w:val="18"/>
              </w:rPr>
            </w:pPr>
            <w:r w:rsidRPr="00F40331">
              <w:rPr>
                <w:rFonts w:cs="Calibri"/>
                <w:sz w:val="18"/>
                <w:szCs w:val="18"/>
              </w:rPr>
              <w:t>5.1</w:t>
            </w:r>
          </w:p>
        </w:tc>
        <w:tc>
          <w:tcPr>
            <w:tcW w:w="1701" w:type="dxa"/>
          </w:tcPr>
          <w:p w14:paraId="44BE63A1" w14:textId="52BC957C" w:rsidR="00AC4320" w:rsidRPr="00F40331" w:rsidRDefault="00AC4320" w:rsidP="00AC4320">
            <w:pPr>
              <w:pStyle w:val="NoSpacing"/>
              <w:spacing w:line="276" w:lineRule="auto"/>
              <w:rPr>
                <w:rFonts w:cs="Calibri"/>
                <w:sz w:val="18"/>
                <w:szCs w:val="18"/>
              </w:rPr>
            </w:pPr>
            <w:r w:rsidRPr="00F40331">
              <w:rPr>
                <w:rFonts w:cs="Calibri"/>
                <w:sz w:val="18"/>
                <w:szCs w:val="18"/>
              </w:rPr>
              <w:t>Relationships between educators and children</w:t>
            </w:r>
          </w:p>
        </w:tc>
        <w:tc>
          <w:tcPr>
            <w:tcW w:w="6095" w:type="dxa"/>
          </w:tcPr>
          <w:p w14:paraId="27BF962F" w14:textId="77777777" w:rsidR="00AC4320" w:rsidRPr="00F40331" w:rsidRDefault="00AC4320" w:rsidP="00AC4320">
            <w:pPr>
              <w:pStyle w:val="NoSpacing"/>
              <w:rPr>
                <w:rFonts w:cs="Calibri"/>
                <w:sz w:val="18"/>
                <w:szCs w:val="18"/>
              </w:rPr>
            </w:pPr>
            <w:r w:rsidRPr="00F40331">
              <w:rPr>
                <w:rFonts w:cs="Calibri"/>
                <w:sz w:val="18"/>
                <w:szCs w:val="18"/>
              </w:rPr>
              <w:t>Respectful and equitable relationships are maintained with each child</w:t>
            </w:r>
          </w:p>
          <w:p w14:paraId="5700F286" w14:textId="77777777" w:rsidR="00AC4320" w:rsidRPr="00F40331" w:rsidRDefault="00AC4320" w:rsidP="00AC4320">
            <w:pPr>
              <w:pStyle w:val="NoSpacing"/>
              <w:spacing w:line="276" w:lineRule="auto"/>
              <w:rPr>
                <w:rFonts w:cs="Calibri"/>
                <w:sz w:val="18"/>
                <w:szCs w:val="18"/>
              </w:rPr>
            </w:pPr>
          </w:p>
        </w:tc>
      </w:tr>
      <w:tr w:rsidR="00AC4320" w:rsidRPr="00F40331" w14:paraId="319FED37" w14:textId="77777777" w:rsidTr="00193C76">
        <w:trPr>
          <w:trHeight w:val="300"/>
        </w:trPr>
        <w:tc>
          <w:tcPr>
            <w:tcW w:w="1276" w:type="dxa"/>
            <w:tcBorders>
              <w:top w:val="single" w:sz="4" w:space="0" w:color="D1D1D1" w:themeColor="background2" w:themeShade="E6"/>
            </w:tcBorders>
          </w:tcPr>
          <w:p w14:paraId="0946A6F8" w14:textId="5F5C2B59" w:rsidR="00AC4320" w:rsidRPr="00F40331" w:rsidRDefault="00AC4320" w:rsidP="00AC4320">
            <w:pPr>
              <w:rPr>
                <w:rFonts w:cs="Calibri"/>
                <w:sz w:val="18"/>
                <w:szCs w:val="18"/>
              </w:rPr>
            </w:pPr>
            <w:r w:rsidRPr="00F40331">
              <w:rPr>
                <w:rFonts w:cs="Calibri"/>
                <w:sz w:val="18"/>
                <w:szCs w:val="18"/>
              </w:rPr>
              <w:t>5.1.1</w:t>
            </w:r>
          </w:p>
        </w:tc>
        <w:tc>
          <w:tcPr>
            <w:tcW w:w="1701" w:type="dxa"/>
          </w:tcPr>
          <w:p w14:paraId="76801C0E" w14:textId="6DF7E366" w:rsidR="00AC4320" w:rsidRPr="00F40331" w:rsidRDefault="00AC4320" w:rsidP="00AC4320">
            <w:pPr>
              <w:pStyle w:val="NoSpacing"/>
              <w:spacing w:line="276" w:lineRule="auto"/>
              <w:rPr>
                <w:rFonts w:cs="Calibri"/>
                <w:sz w:val="18"/>
                <w:szCs w:val="18"/>
              </w:rPr>
            </w:pPr>
            <w:r w:rsidRPr="00F40331">
              <w:rPr>
                <w:rFonts w:cs="Calibri"/>
                <w:sz w:val="18"/>
                <w:szCs w:val="18"/>
              </w:rPr>
              <w:t>Positive educator to child interactions</w:t>
            </w:r>
          </w:p>
        </w:tc>
        <w:tc>
          <w:tcPr>
            <w:tcW w:w="6095" w:type="dxa"/>
          </w:tcPr>
          <w:p w14:paraId="2BC14C7C" w14:textId="59DBB9BD" w:rsidR="00AC4320" w:rsidRPr="00F40331" w:rsidRDefault="00AC4320" w:rsidP="00AC4320">
            <w:pPr>
              <w:pStyle w:val="NoSpacing"/>
              <w:rPr>
                <w:rFonts w:cs="Calibri"/>
                <w:sz w:val="18"/>
                <w:szCs w:val="18"/>
              </w:rPr>
            </w:pPr>
            <w:r w:rsidRPr="00F40331">
              <w:rPr>
                <w:rFonts w:cs="Calibri"/>
                <w:sz w:val="18"/>
                <w:szCs w:val="18"/>
              </w:rPr>
              <w:t>Responsive and meaningful interactions build trusting relationships which engage and support each child to feel secure, confident and included</w:t>
            </w:r>
          </w:p>
        </w:tc>
      </w:tr>
      <w:tr w:rsidR="00AC4320" w:rsidRPr="00F40331" w14:paraId="2A363D5C" w14:textId="77777777" w:rsidTr="00193C76">
        <w:trPr>
          <w:trHeight w:val="300"/>
        </w:trPr>
        <w:tc>
          <w:tcPr>
            <w:tcW w:w="1276" w:type="dxa"/>
            <w:tcBorders>
              <w:top w:val="single" w:sz="4" w:space="0" w:color="D1D1D1" w:themeColor="background2" w:themeShade="E6"/>
            </w:tcBorders>
          </w:tcPr>
          <w:p w14:paraId="125F6F4F" w14:textId="7DDCC0CB" w:rsidR="00AC4320" w:rsidRPr="00F40331" w:rsidRDefault="00AC4320" w:rsidP="00AC4320">
            <w:pPr>
              <w:rPr>
                <w:rFonts w:cs="Calibri"/>
                <w:sz w:val="18"/>
                <w:szCs w:val="18"/>
              </w:rPr>
            </w:pPr>
            <w:r w:rsidRPr="00F40331">
              <w:rPr>
                <w:rFonts w:cs="Calibri"/>
                <w:sz w:val="18"/>
                <w:szCs w:val="18"/>
              </w:rPr>
              <w:t>5.2</w:t>
            </w:r>
          </w:p>
        </w:tc>
        <w:tc>
          <w:tcPr>
            <w:tcW w:w="1701" w:type="dxa"/>
          </w:tcPr>
          <w:p w14:paraId="723DD588" w14:textId="18DD2BCD" w:rsidR="00AC4320" w:rsidRPr="00F40331" w:rsidRDefault="00AC4320" w:rsidP="00AC4320">
            <w:pPr>
              <w:pStyle w:val="NoSpacing"/>
              <w:spacing w:line="276" w:lineRule="auto"/>
              <w:rPr>
                <w:rFonts w:cs="Calibri"/>
                <w:sz w:val="18"/>
                <w:szCs w:val="18"/>
              </w:rPr>
            </w:pPr>
            <w:r w:rsidRPr="00F40331">
              <w:rPr>
                <w:rFonts w:cs="Calibri"/>
                <w:sz w:val="18"/>
                <w:szCs w:val="18"/>
              </w:rPr>
              <w:t>Relationships between children</w:t>
            </w:r>
          </w:p>
        </w:tc>
        <w:tc>
          <w:tcPr>
            <w:tcW w:w="6095" w:type="dxa"/>
          </w:tcPr>
          <w:p w14:paraId="4935A636" w14:textId="77E61B48" w:rsidR="00AC4320" w:rsidRPr="00F40331" w:rsidRDefault="00AC4320" w:rsidP="00AC4320">
            <w:pPr>
              <w:pStyle w:val="NoSpacing"/>
              <w:rPr>
                <w:rFonts w:cs="Calibri"/>
                <w:sz w:val="18"/>
                <w:szCs w:val="18"/>
              </w:rPr>
            </w:pPr>
            <w:r w:rsidRPr="00F40331">
              <w:rPr>
                <w:rFonts w:cs="Calibri"/>
                <w:sz w:val="18"/>
                <w:szCs w:val="18"/>
              </w:rPr>
              <w:t>Each child is supported to build and maintain sensitive and responsive relationships</w:t>
            </w:r>
          </w:p>
        </w:tc>
      </w:tr>
      <w:tr w:rsidR="00AC4320" w:rsidRPr="00F40331" w14:paraId="7D095193" w14:textId="77777777" w:rsidTr="00193C76">
        <w:trPr>
          <w:trHeight w:val="300"/>
        </w:trPr>
        <w:tc>
          <w:tcPr>
            <w:tcW w:w="1276" w:type="dxa"/>
            <w:tcBorders>
              <w:top w:val="single" w:sz="4" w:space="0" w:color="D1D1D1" w:themeColor="background2" w:themeShade="E6"/>
            </w:tcBorders>
          </w:tcPr>
          <w:p w14:paraId="56626A86" w14:textId="698B5F2C" w:rsidR="00AC4320" w:rsidRPr="00F40331" w:rsidRDefault="00AC4320" w:rsidP="00AC4320">
            <w:pPr>
              <w:rPr>
                <w:rFonts w:cs="Calibri"/>
                <w:sz w:val="18"/>
                <w:szCs w:val="18"/>
              </w:rPr>
            </w:pPr>
            <w:r w:rsidRPr="00F40331">
              <w:rPr>
                <w:rFonts w:cs="Calibri"/>
                <w:sz w:val="18"/>
                <w:szCs w:val="18"/>
              </w:rPr>
              <w:t>5.2.1</w:t>
            </w:r>
          </w:p>
        </w:tc>
        <w:tc>
          <w:tcPr>
            <w:tcW w:w="1701" w:type="dxa"/>
          </w:tcPr>
          <w:p w14:paraId="189D8594" w14:textId="22CF150B" w:rsidR="00AC4320" w:rsidRPr="00F40331" w:rsidRDefault="00AC4320" w:rsidP="00AC4320">
            <w:pPr>
              <w:pStyle w:val="NoSpacing"/>
              <w:spacing w:line="276" w:lineRule="auto"/>
              <w:rPr>
                <w:rFonts w:cs="Calibri"/>
                <w:sz w:val="18"/>
                <w:szCs w:val="18"/>
              </w:rPr>
            </w:pPr>
            <w:r w:rsidRPr="00F40331">
              <w:rPr>
                <w:rFonts w:cs="Calibri"/>
                <w:sz w:val="18"/>
                <w:szCs w:val="18"/>
              </w:rPr>
              <w:t>Collaborative learning</w:t>
            </w:r>
          </w:p>
        </w:tc>
        <w:tc>
          <w:tcPr>
            <w:tcW w:w="6095" w:type="dxa"/>
          </w:tcPr>
          <w:p w14:paraId="6E1A2BA5" w14:textId="7D671CB6" w:rsidR="00AC4320" w:rsidRPr="00F40331" w:rsidRDefault="00AC4320" w:rsidP="00AC4320">
            <w:pPr>
              <w:pStyle w:val="NoSpacing"/>
              <w:rPr>
                <w:rFonts w:cs="Calibri"/>
                <w:sz w:val="18"/>
                <w:szCs w:val="18"/>
              </w:rPr>
            </w:pPr>
            <w:r w:rsidRPr="00F40331">
              <w:rPr>
                <w:rFonts w:cs="Calibri"/>
                <w:sz w:val="18"/>
                <w:szCs w:val="18"/>
              </w:rPr>
              <w:t>Children are supported to collaborate, learn from and help each other</w:t>
            </w:r>
          </w:p>
        </w:tc>
      </w:tr>
      <w:tr w:rsidR="00AC4320" w:rsidRPr="00F40331" w14:paraId="597D2CAB" w14:textId="77777777" w:rsidTr="00193C76">
        <w:trPr>
          <w:trHeight w:val="300"/>
        </w:trPr>
        <w:tc>
          <w:tcPr>
            <w:tcW w:w="1276" w:type="dxa"/>
            <w:tcBorders>
              <w:top w:val="single" w:sz="4" w:space="0" w:color="D1D1D1" w:themeColor="background2" w:themeShade="E6"/>
            </w:tcBorders>
          </w:tcPr>
          <w:p w14:paraId="17373BF4" w14:textId="32277690" w:rsidR="00AC4320" w:rsidRPr="00F40331" w:rsidRDefault="00AC4320" w:rsidP="00AC4320">
            <w:pPr>
              <w:rPr>
                <w:rFonts w:cs="Calibri"/>
                <w:sz w:val="18"/>
                <w:szCs w:val="18"/>
              </w:rPr>
            </w:pPr>
            <w:r w:rsidRPr="00F40331">
              <w:rPr>
                <w:rFonts w:cs="Calibri"/>
                <w:sz w:val="18"/>
                <w:szCs w:val="18"/>
              </w:rPr>
              <w:t>5.2.2</w:t>
            </w:r>
          </w:p>
        </w:tc>
        <w:tc>
          <w:tcPr>
            <w:tcW w:w="1701" w:type="dxa"/>
          </w:tcPr>
          <w:p w14:paraId="3D03BD3B" w14:textId="2EFC2F01" w:rsidR="00AC4320" w:rsidRPr="00F40331" w:rsidRDefault="00AC4320" w:rsidP="00AC4320">
            <w:pPr>
              <w:pStyle w:val="NoSpacing"/>
              <w:spacing w:line="276" w:lineRule="auto"/>
              <w:rPr>
                <w:rFonts w:cs="Calibri"/>
                <w:sz w:val="18"/>
                <w:szCs w:val="18"/>
              </w:rPr>
            </w:pPr>
            <w:r w:rsidRPr="00F40331">
              <w:rPr>
                <w:rFonts w:cs="Calibri"/>
                <w:sz w:val="18"/>
                <w:szCs w:val="18"/>
              </w:rPr>
              <w:t>Self-regulation</w:t>
            </w:r>
          </w:p>
        </w:tc>
        <w:tc>
          <w:tcPr>
            <w:tcW w:w="6095" w:type="dxa"/>
          </w:tcPr>
          <w:p w14:paraId="537F661C" w14:textId="1BA41826" w:rsidR="00AC4320" w:rsidRPr="00F40331" w:rsidRDefault="00AC4320" w:rsidP="00AC4320">
            <w:pPr>
              <w:pStyle w:val="NoSpacing"/>
              <w:rPr>
                <w:rFonts w:cs="Calibri"/>
                <w:sz w:val="18"/>
                <w:szCs w:val="18"/>
              </w:rPr>
            </w:pPr>
            <w:r w:rsidRPr="00F40331">
              <w:rPr>
                <w:rFonts w:cs="Calibri"/>
                <w:sz w:val="18"/>
                <w:szCs w:val="18"/>
              </w:rPr>
              <w:t>Each child is supported to regulate their own behaviour, respond appropriately to the behaviour of others and communicate effectively to resolve conflicts</w:t>
            </w:r>
          </w:p>
        </w:tc>
      </w:tr>
      <w:tr w:rsidR="00AC4320" w:rsidRPr="00F40331" w14:paraId="0445A0D4" w14:textId="77777777" w:rsidTr="00193C76">
        <w:trPr>
          <w:trHeight w:val="300"/>
        </w:trPr>
        <w:tc>
          <w:tcPr>
            <w:tcW w:w="1276" w:type="dxa"/>
            <w:tcBorders>
              <w:top w:val="single" w:sz="4" w:space="0" w:color="D1D1D1" w:themeColor="background2" w:themeShade="E6"/>
            </w:tcBorders>
          </w:tcPr>
          <w:p w14:paraId="4AF97A0B" w14:textId="7E37859B" w:rsidR="00AC4320" w:rsidRPr="00F40331" w:rsidRDefault="00AC4320" w:rsidP="00AC4320">
            <w:pPr>
              <w:rPr>
                <w:rFonts w:cs="Calibri"/>
                <w:sz w:val="18"/>
                <w:szCs w:val="18"/>
              </w:rPr>
            </w:pPr>
            <w:r w:rsidRPr="00F40331">
              <w:rPr>
                <w:rFonts w:cs="Calibri"/>
                <w:sz w:val="18"/>
                <w:szCs w:val="18"/>
              </w:rPr>
              <w:t>6.1</w:t>
            </w:r>
          </w:p>
        </w:tc>
        <w:tc>
          <w:tcPr>
            <w:tcW w:w="1701" w:type="dxa"/>
          </w:tcPr>
          <w:p w14:paraId="5FCBD80D" w14:textId="330D8C09" w:rsidR="00AC4320" w:rsidRPr="00F40331" w:rsidRDefault="00AC4320" w:rsidP="00AC4320">
            <w:pPr>
              <w:pStyle w:val="NoSpacing"/>
              <w:spacing w:line="276" w:lineRule="auto"/>
              <w:rPr>
                <w:rFonts w:cs="Calibri"/>
                <w:sz w:val="18"/>
                <w:szCs w:val="18"/>
              </w:rPr>
            </w:pPr>
            <w:r w:rsidRPr="00F40331">
              <w:rPr>
                <w:rFonts w:cs="Calibri"/>
                <w:sz w:val="18"/>
                <w:szCs w:val="18"/>
              </w:rPr>
              <w:t>Supportive relationships with families</w:t>
            </w:r>
          </w:p>
        </w:tc>
        <w:tc>
          <w:tcPr>
            <w:tcW w:w="6095" w:type="dxa"/>
          </w:tcPr>
          <w:p w14:paraId="29C2115C" w14:textId="77777777" w:rsidR="00AC4320" w:rsidRPr="00F40331" w:rsidRDefault="00AC4320" w:rsidP="00AC4320">
            <w:pPr>
              <w:pStyle w:val="NoSpacing"/>
              <w:rPr>
                <w:rFonts w:cs="Calibri"/>
                <w:sz w:val="18"/>
                <w:szCs w:val="18"/>
              </w:rPr>
            </w:pPr>
            <w:r w:rsidRPr="00F40331">
              <w:rPr>
                <w:rFonts w:cs="Calibri"/>
                <w:sz w:val="18"/>
                <w:szCs w:val="18"/>
              </w:rPr>
              <w:t>Respectful relationships with families are developed and maintained and families are supported in their parenting role</w:t>
            </w:r>
          </w:p>
          <w:p w14:paraId="2A2C65AE" w14:textId="77777777" w:rsidR="00AC4320" w:rsidRPr="00F40331" w:rsidRDefault="00AC4320" w:rsidP="00AC4320">
            <w:pPr>
              <w:pStyle w:val="NoSpacing"/>
              <w:rPr>
                <w:rFonts w:cs="Calibri"/>
                <w:sz w:val="18"/>
                <w:szCs w:val="18"/>
              </w:rPr>
            </w:pPr>
          </w:p>
        </w:tc>
      </w:tr>
      <w:tr w:rsidR="00AC4320" w:rsidRPr="00F40331" w14:paraId="282046C2" w14:textId="77777777" w:rsidTr="00193C76">
        <w:trPr>
          <w:trHeight w:val="300"/>
        </w:trPr>
        <w:tc>
          <w:tcPr>
            <w:tcW w:w="1276" w:type="dxa"/>
            <w:tcBorders>
              <w:top w:val="single" w:sz="4" w:space="0" w:color="D1D1D1" w:themeColor="background2" w:themeShade="E6"/>
            </w:tcBorders>
          </w:tcPr>
          <w:p w14:paraId="4D5476EB" w14:textId="79473F57" w:rsidR="00AC4320" w:rsidRPr="00F40331" w:rsidRDefault="00AC4320" w:rsidP="00AC4320">
            <w:pPr>
              <w:rPr>
                <w:rFonts w:cs="Calibri"/>
                <w:sz w:val="18"/>
                <w:szCs w:val="18"/>
              </w:rPr>
            </w:pPr>
            <w:r w:rsidRPr="00F40331">
              <w:rPr>
                <w:rFonts w:cs="Calibri"/>
                <w:sz w:val="18"/>
                <w:szCs w:val="18"/>
              </w:rPr>
              <w:t>6.1.3</w:t>
            </w:r>
          </w:p>
        </w:tc>
        <w:tc>
          <w:tcPr>
            <w:tcW w:w="1701" w:type="dxa"/>
          </w:tcPr>
          <w:p w14:paraId="3C62EC23" w14:textId="3D55D5A8" w:rsidR="00AC4320" w:rsidRPr="00F40331" w:rsidRDefault="00AC4320" w:rsidP="00AC4320">
            <w:pPr>
              <w:pStyle w:val="NoSpacing"/>
              <w:spacing w:line="276" w:lineRule="auto"/>
              <w:rPr>
                <w:rFonts w:cs="Calibri"/>
                <w:sz w:val="18"/>
                <w:szCs w:val="18"/>
              </w:rPr>
            </w:pPr>
            <w:r w:rsidRPr="00F40331">
              <w:rPr>
                <w:rFonts w:cs="Calibri"/>
                <w:sz w:val="18"/>
                <w:szCs w:val="18"/>
              </w:rPr>
              <w:t>Families are supported</w:t>
            </w:r>
          </w:p>
        </w:tc>
        <w:tc>
          <w:tcPr>
            <w:tcW w:w="6095" w:type="dxa"/>
          </w:tcPr>
          <w:p w14:paraId="3A09E198" w14:textId="20F25AD6" w:rsidR="00AC4320" w:rsidRPr="00F40331" w:rsidRDefault="00AC4320" w:rsidP="00AC4320">
            <w:pPr>
              <w:pStyle w:val="NoSpacing"/>
              <w:rPr>
                <w:rFonts w:cs="Calibri"/>
                <w:sz w:val="18"/>
                <w:szCs w:val="18"/>
              </w:rPr>
            </w:pPr>
            <w:r w:rsidRPr="00F40331">
              <w:rPr>
                <w:rFonts w:cs="Calibri"/>
                <w:sz w:val="18"/>
                <w:szCs w:val="18"/>
              </w:rPr>
              <w:t>Current information is available to families about the service and relevant community services and resources to support parenting and family wellbeing</w:t>
            </w:r>
          </w:p>
        </w:tc>
      </w:tr>
      <w:tr w:rsidR="00AC4320" w:rsidRPr="00F40331" w14:paraId="7DB8FB13" w14:textId="77777777" w:rsidTr="00193C76">
        <w:trPr>
          <w:trHeight w:val="300"/>
        </w:trPr>
        <w:tc>
          <w:tcPr>
            <w:tcW w:w="1276" w:type="dxa"/>
            <w:tcBorders>
              <w:top w:val="single" w:sz="4" w:space="0" w:color="D1D1D1" w:themeColor="background2" w:themeShade="E6"/>
            </w:tcBorders>
          </w:tcPr>
          <w:p w14:paraId="6013728D" w14:textId="3C850ED9" w:rsidR="00AC4320" w:rsidRPr="00F40331" w:rsidRDefault="00AC4320" w:rsidP="00AC4320">
            <w:pPr>
              <w:rPr>
                <w:rFonts w:cs="Calibri"/>
                <w:sz w:val="18"/>
                <w:szCs w:val="18"/>
              </w:rPr>
            </w:pPr>
            <w:r w:rsidRPr="00F40331">
              <w:rPr>
                <w:rFonts w:cs="Calibri"/>
                <w:sz w:val="18"/>
                <w:szCs w:val="18"/>
              </w:rPr>
              <w:t>6.2</w:t>
            </w:r>
          </w:p>
        </w:tc>
        <w:tc>
          <w:tcPr>
            <w:tcW w:w="1701" w:type="dxa"/>
          </w:tcPr>
          <w:p w14:paraId="651E68BB" w14:textId="579779EA" w:rsidR="00AC4320" w:rsidRPr="00F40331" w:rsidRDefault="00AC4320" w:rsidP="00AC4320">
            <w:pPr>
              <w:pStyle w:val="NoSpacing"/>
              <w:spacing w:line="276" w:lineRule="auto"/>
              <w:rPr>
                <w:rFonts w:cs="Calibri"/>
                <w:sz w:val="18"/>
                <w:szCs w:val="18"/>
              </w:rPr>
            </w:pPr>
            <w:r w:rsidRPr="00F40331">
              <w:rPr>
                <w:rFonts w:cs="Calibri"/>
                <w:sz w:val="18"/>
                <w:szCs w:val="18"/>
              </w:rPr>
              <w:t>Collaborative partnerships</w:t>
            </w:r>
          </w:p>
        </w:tc>
        <w:tc>
          <w:tcPr>
            <w:tcW w:w="6095" w:type="dxa"/>
          </w:tcPr>
          <w:p w14:paraId="5AA4C225" w14:textId="692CF31A" w:rsidR="00AC4320" w:rsidRPr="00F40331" w:rsidRDefault="00AC4320" w:rsidP="00AC4320">
            <w:pPr>
              <w:pStyle w:val="NoSpacing"/>
              <w:rPr>
                <w:rFonts w:cs="Calibri"/>
                <w:sz w:val="18"/>
                <w:szCs w:val="18"/>
              </w:rPr>
            </w:pPr>
            <w:r w:rsidRPr="00F40331">
              <w:rPr>
                <w:rFonts w:cs="Calibri"/>
                <w:sz w:val="18"/>
                <w:szCs w:val="18"/>
              </w:rPr>
              <w:t>Collaborative partnerships enhance children’s inclusion, learning and wellbeing</w:t>
            </w:r>
          </w:p>
        </w:tc>
      </w:tr>
      <w:tr w:rsidR="00AC4320" w:rsidRPr="00F40331" w14:paraId="7F379C6D" w14:textId="77777777" w:rsidTr="00193C76">
        <w:trPr>
          <w:trHeight w:val="300"/>
        </w:trPr>
        <w:tc>
          <w:tcPr>
            <w:tcW w:w="1276" w:type="dxa"/>
            <w:tcBorders>
              <w:top w:val="single" w:sz="4" w:space="0" w:color="D1D1D1" w:themeColor="background2" w:themeShade="E6"/>
            </w:tcBorders>
          </w:tcPr>
          <w:p w14:paraId="4BD83D36" w14:textId="13790447" w:rsidR="00AC4320" w:rsidRPr="00F40331" w:rsidRDefault="00AC4320" w:rsidP="00AC4320">
            <w:pPr>
              <w:rPr>
                <w:rFonts w:cs="Calibri"/>
                <w:sz w:val="18"/>
                <w:szCs w:val="18"/>
              </w:rPr>
            </w:pPr>
            <w:r w:rsidRPr="00F40331">
              <w:rPr>
                <w:rFonts w:cs="Calibri"/>
                <w:sz w:val="18"/>
                <w:szCs w:val="18"/>
              </w:rPr>
              <w:t>7.2</w:t>
            </w:r>
          </w:p>
        </w:tc>
        <w:tc>
          <w:tcPr>
            <w:tcW w:w="1701" w:type="dxa"/>
          </w:tcPr>
          <w:p w14:paraId="41B124F2" w14:textId="24A5C2E1" w:rsidR="00AC4320" w:rsidRPr="00F40331" w:rsidRDefault="00AC4320" w:rsidP="00AC4320">
            <w:pPr>
              <w:pStyle w:val="NoSpacing"/>
              <w:spacing w:line="276" w:lineRule="auto"/>
              <w:rPr>
                <w:rFonts w:cs="Calibri"/>
                <w:sz w:val="18"/>
                <w:szCs w:val="18"/>
              </w:rPr>
            </w:pPr>
            <w:r w:rsidRPr="00F40331">
              <w:rPr>
                <w:rFonts w:cs="Calibri"/>
                <w:sz w:val="18"/>
                <w:szCs w:val="18"/>
              </w:rPr>
              <w:t>Leadership</w:t>
            </w:r>
          </w:p>
        </w:tc>
        <w:tc>
          <w:tcPr>
            <w:tcW w:w="6095" w:type="dxa"/>
          </w:tcPr>
          <w:p w14:paraId="43E33A12" w14:textId="0631F63A" w:rsidR="00AC4320" w:rsidRPr="00F40331" w:rsidRDefault="00AC4320" w:rsidP="00AC4320">
            <w:pPr>
              <w:pStyle w:val="NoSpacing"/>
              <w:rPr>
                <w:rFonts w:cs="Calibri"/>
                <w:sz w:val="18"/>
                <w:szCs w:val="18"/>
              </w:rPr>
            </w:pPr>
            <w:r w:rsidRPr="00F40331">
              <w:rPr>
                <w:rFonts w:cs="Calibri"/>
                <w:sz w:val="18"/>
                <w:szCs w:val="18"/>
              </w:rPr>
              <w:t>Effective leadership builds and promotes a positive organisational culture and professional learning community</w:t>
            </w:r>
          </w:p>
        </w:tc>
      </w:tr>
    </w:tbl>
    <w:p w14:paraId="0359DC25" w14:textId="569E1F65" w:rsidR="00AC4320" w:rsidRPr="00F40331" w:rsidRDefault="00AC4320" w:rsidP="0072230D">
      <w:pPr>
        <w:spacing w:before="360" w:after="120"/>
        <w:rPr>
          <w:rFonts w:cs="Calibri"/>
          <w:b/>
          <w:bCs/>
        </w:rPr>
      </w:pPr>
      <w:r w:rsidRPr="00F40331">
        <w:rPr>
          <w:rFonts w:cs="Calibri"/>
          <w:b/>
          <w:bCs/>
        </w:rPr>
        <w:t xml:space="preserve">Years Learning Framework (EYLF) V2.0 </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127"/>
        <w:gridCol w:w="6945"/>
      </w:tblGrid>
      <w:tr w:rsidR="00AC4320" w:rsidRPr="00F40331" w14:paraId="2267B631" w14:textId="77777777" w:rsidTr="00193C76">
        <w:trPr>
          <w:trHeight w:val="300"/>
        </w:trPr>
        <w:tc>
          <w:tcPr>
            <w:tcW w:w="2127" w:type="dxa"/>
            <w:shd w:val="clear" w:color="auto" w:fill="000000" w:themeFill="text1"/>
          </w:tcPr>
          <w:p w14:paraId="295F3A21" w14:textId="77777777" w:rsidR="00AC4320" w:rsidRPr="00F40331" w:rsidRDefault="00AC4320" w:rsidP="00AC4320">
            <w:pPr>
              <w:spacing w:line="276" w:lineRule="auto"/>
              <w:rPr>
                <w:rFonts w:cs="Calibri"/>
                <w:b/>
                <w:bCs/>
                <w:sz w:val="18"/>
                <w:szCs w:val="18"/>
              </w:rPr>
            </w:pPr>
            <w:r w:rsidRPr="00F40331">
              <w:rPr>
                <w:rFonts w:cs="Calibri"/>
                <w:b/>
                <w:bCs/>
                <w:sz w:val="18"/>
                <w:szCs w:val="18"/>
              </w:rPr>
              <w:t>EYLF Outcome</w:t>
            </w:r>
          </w:p>
        </w:tc>
        <w:tc>
          <w:tcPr>
            <w:tcW w:w="6945" w:type="dxa"/>
            <w:shd w:val="clear" w:color="auto" w:fill="000000" w:themeFill="text1"/>
          </w:tcPr>
          <w:p w14:paraId="4545D0CA" w14:textId="77777777" w:rsidR="00AC4320" w:rsidRPr="00F40331" w:rsidRDefault="00AC4320" w:rsidP="00AC4320">
            <w:pPr>
              <w:spacing w:line="276" w:lineRule="auto"/>
              <w:rPr>
                <w:rFonts w:cs="Calibri"/>
                <w:b/>
                <w:bCs/>
                <w:sz w:val="18"/>
                <w:szCs w:val="18"/>
              </w:rPr>
            </w:pPr>
            <w:r w:rsidRPr="00F40331">
              <w:rPr>
                <w:rFonts w:cs="Calibri"/>
                <w:b/>
                <w:bCs/>
                <w:sz w:val="18"/>
                <w:szCs w:val="18"/>
              </w:rPr>
              <w:t>Key component</w:t>
            </w:r>
          </w:p>
        </w:tc>
      </w:tr>
      <w:tr w:rsidR="00AC4320" w:rsidRPr="00F40331" w14:paraId="7178432C" w14:textId="77777777" w:rsidTr="00193C76">
        <w:trPr>
          <w:trHeight w:val="300"/>
        </w:trPr>
        <w:tc>
          <w:tcPr>
            <w:tcW w:w="2127" w:type="dxa"/>
          </w:tcPr>
          <w:p w14:paraId="7FC54359" w14:textId="77777777" w:rsidR="00AC4320" w:rsidRPr="00F40331" w:rsidRDefault="00AC4320" w:rsidP="00AC4320">
            <w:pPr>
              <w:spacing w:line="276" w:lineRule="auto"/>
              <w:rPr>
                <w:rFonts w:cs="Calibri"/>
                <w:sz w:val="18"/>
                <w:szCs w:val="18"/>
              </w:rPr>
            </w:pPr>
            <w:r w:rsidRPr="00F40331">
              <w:rPr>
                <w:rFonts w:cs="Calibri"/>
                <w:sz w:val="18"/>
                <w:szCs w:val="18"/>
              </w:rPr>
              <w:t>1: CHILDREN HAVE A STRONG SENSE OF IDENTITY</w:t>
            </w:r>
          </w:p>
        </w:tc>
        <w:tc>
          <w:tcPr>
            <w:tcW w:w="6945" w:type="dxa"/>
          </w:tcPr>
          <w:p w14:paraId="4DB5AD75" w14:textId="77777777" w:rsidR="00AC4320" w:rsidRPr="00F40331" w:rsidRDefault="00AC4320" w:rsidP="00AC4320">
            <w:pPr>
              <w:numPr>
                <w:ilvl w:val="0"/>
                <w:numId w:val="25"/>
              </w:numPr>
              <w:spacing w:line="276" w:lineRule="auto"/>
              <w:rPr>
                <w:rFonts w:cs="Calibri"/>
                <w:sz w:val="18"/>
                <w:szCs w:val="18"/>
              </w:rPr>
            </w:pPr>
            <w:r w:rsidRPr="00F40331">
              <w:rPr>
                <w:rFonts w:cs="Calibri"/>
                <w:sz w:val="18"/>
                <w:szCs w:val="18"/>
              </w:rPr>
              <w:t>Children feel safe, secure and supported</w:t>
            </w:r>
          </w:p>
          <w:p w14:paraId="4DCC5292" w14:textId="77777777" w:rsidR="00AC4320" w:rsidRPr="00F40331" w:rsidRDefault="00AC4320" w:rsidP="00AC4320">
            <w:pPr>
              <w:numPr>
                <w:ilvl w:val="0"/>
                <w:numId w:val="25"/>
              </w:numPr>
              <w:spacing w:line="276" w:lineRule="auto"/>
              <w:rPr>
                <w:rFonts w:cs="Calibri"/>
                <w:sz w:val="18"/>
                <w:szCs w:val="18"/>
              </w:rPr>
            </w:pPr>
            <w:r w:rsidRPr="00F40331">
              <w:rPr>
                <w:rFonts w:cs="Calibri"/>
                <w:sz w:val="18"/>
                <w:szCs w:val="18"/>
              </w:rPr>
              <w:t>Children develop their emerging autonomy, inter-dependence, resilience and agency</w:t>
            </w:r>
          </w:p>
          <w:p w14:paraId="3288888D" w14:textId="77777777" w:rsidR="00AC4320" w:rsidRPr="00F40331" w:rsidRDefault="00AC4320" w:rsidP="00AC4320">
            <w:pPr>
              <w:numPr>
                <w:ilvl w:val="0"/>
                <w:numId w:val="25"/>
              </w:numPr>
              <w:spacing w:line="276" w:lineRule="auto"/>
              <w:rPr>
                <w:rFonts w:cs="Calibri"/>
                <w:sz w:val="18"/>
                <w:szCs w:val="18"/>
              </w:rPr>
            </w:pPr>
            <w:r w:rsidRPr="00F40331">
              <w:rPr>
                <w:rFonts w:cs="Calibri"/>
                <w:sz w:val="18"/>
                <w:szCs w:val="18"/>
              </w:rPr>
              <w:t>Children develop knowledgeable, confident self-identities and a positive sense of self-worth</w:t>
            </w:r>
          </w:p>
          <w:p w14:paraId="3AEB5713" w14:textId="77777777" w:rsidR="00AC4320" w:rsidRPr="00F40331" w:rsidRDefault="00AC4320" w:rsidP="00AC4320">
            <w:pPr>
              <w:numPr>
                <w:ilvl w:val="0"/>
                <w:numId w:val="25"/>
              </w:numPr>
              <w:spacing w:line="276" w:lineRule="auto"/>
              <w:rPr>
                <w:rFonts w:cs="Calibri"/>
                <w:sz w:val="18"/>
                <w:szCs w:val="18"/>
              </w:rPr>
            </w:pPr>
            <w:r w:rsidRPr="00F40331">
              <w:rPr>
                <w:rFonts w:cs="Calibri"/>
                <w:sz w:val="18"/>
                <w:szCs w:val="18"/>
              </w:rPr>
              <w:t>Children learn to interact in relation to others with care, empathy and respect</w:t>
            </w:r>
          </w:p>
        </w:tc>
      </w:tr>
      <w:tr w:rsidR="00AC4320" w:rsidRPr="00F40331" w14:paraId="069034D2" w14:textId="77777777" w:rsidTr="00193C76">
        <w:trPr>
          <w:trHeight w:val="300"/>
        </w:trPr>
        <w:tc>
          <w:tcPr>
            <w:tcW w:w="2127" w:type="dxa"/>
          </w:tcPr>
          <w:p w14:paraId="2DB5F5EF" w14:textId="77777777" w:rsidR="00AC4320" w:rsidRPr="00F40331" w:rsidRDefault="00AC4320" w:rsidP="00AC4320">
            <w:pPr>
              <w:spacing w:line="276" w:lineRule="auto"/>
              <w:rPr>
                <w:rFonts w:cs="Calibri"/>
                <w:sz w:val="18"/>
                <w:szCs w:val="18"/>
              </w:rPr>
            </w:pPr>
            <w:r w:rsidRPr="00F40331">
              <w:rPr>
                <w:rFonts w:cs="Calibri"/>
                <w:sz w:val="18"/>
                <w:szCs w:val="18"/>
              </w:rPr>
              <w:lastRenderedPageBreak/>
              <w:t>2: CHILDREN ARE CONNECTED WITH AND</w:t>
            </w:r>
          </w:p>
          <w:p w14:paraId="38A88A8C" w14:textId="77777777" w:rsidR="00AC4320" w:rsidRPr="00F40331" w:rsidRDefault="00AC4320" w:rsidP="00AC4320">
            <w:pPr>
              <w:spacing w:line="276" w:lineRule="auto"/>
              <w:rPr>
                <w:rFonts w:cs="Calibri"/>
                <w:sz w:val="18"/>
                <w:szCs w:val="18"/>
              </w:rPr>
            </w:pPr>
            <w:r w:rsidRPr="00F40331">
              <w:rPr>
                <w:rFonts w:cs="Calibri"/>
                <w:sz w:val="18"/>
                <w:szCs w:val="18"/>
              </w:rPr>
              <w:t>CONTRIBUTE TO THEIR WORLD</w:t>
            </w:r>
          </w:p>
        </w:tc>
        <w:tc>
          <w:tcPr>
            <w:tcW w:w="6945" w:type="dxa"/>
          </w:tcPr>
          <w:p w14:paraId="34D7E398" w14:textId="77777777" w:rsidR="00AC4320" w:rsidRPr="00F40331" w:rsidRDefault="00AC4320" w:rsidP="00AC4320">
            <w:pPr>
              <w:numPr>
                <w:ilvl w:val="0"/>
                <w:numId w:val="25"/>
              </w:numPr>
              <w:spacing w:line="276" w:lineRule="auto"/>
              <w:rPr>
                <w:rFonts w:cs="Calibri"/>
                <w:sz w:val="18"/>
                <w:szCs w:val="18"/>
              </w:rPr>
            </w:pPr>
            <w:r w:rsidRPr="00F40331">
              <w:rPr>
                <w:rFonts w:cs="Calibri"/>
                <w:sz w:val="18"/>
                <w:szCs w:val="18"/>
              </w:rPr>
              <w:t xml:space="preserve">Children develop a sense of connectedness to groups and communities and an understanding of their reciprocal rights and responsibilities as active and informed citizens </w:t>
            </w:r>
          </w:p>
          <w:p w14:paraId="07A60165" w14:textId="7843EAE0" w:rsidR="00AC4320" w:rsidRPr="00F40331" w:rsidRDefault="00AC4320" w:rsidP="009F1D4D">
            <w:pPr>
              <w:numPr>
                <w:ilvl w:val="0"/>
                <w:numId w:val="25"/>
              </w:numPr>
              <w:spacing w:line="276" w:lineRule="auto"/>
              <w:rPr>
                <w:rFonts w:cs="Calibri"/>
                <w:sz w:val="18"/>
                <w:szCs w:val="18"/>
              </w:rPr>
            </w:pPr>
            <w:r w:rsidRPr="00F40331">
              <w:rPr>
                <w:rFonts w:cs="Calibri"/>
                <w:sz w:val="18"/>
                <w:szCs w:val="18"/>
              </w:rPr>
              <w:t xml:space="preserve">Children respond to diversity with respect  </w:t>
            </w:r>
          </w:p>
        </w:tc>
      </w:tr>
      <w:tr w:rsidR="00AC4320" w:rsidRPr="00F40331" w14:paraId="4172A7C1" w14:textId="77777777" w:rsidTr="00193C76">
        <w:trPr>
          <w:trHeight w:val="300"/>
        </w:trPr>
        <w:tc>
          <w:tcPr>
            <w:tcW w:w="2127" w:type="dxa"/>
          </w:tcPr>
          <w:p w14:paraId="65470772" w14:textId="77777777" w:rsidR="00AC4320" w:rsidRPr="00F40331" w:rsidRDefault="00AC4320" w:rsidP="00AC4320">
            <w:pPr>
              <w:spacing w:line="276" w:lineRule="auto"/>
              <w:rPr>
                <w:rFonts w:cs="Calibri"/>
                <w:sz w:val="18"/>
                <w:szCs w:val="18"/>
              </w:rPr>
            </w:pPr>
            <w:r w:rsidRPr="00F40331">
              <w:rPr>
                <w:rFonts w:cs="Calibri"/>
                <w:sz w:val="18"/>
                <w:szCs w:val="18"/>
              </w:rPr>
              <w:t>3: CHILDREN HAVE A STRONG SENSE OF WELLBEING</w:t>
            </w:r>
          </w:p>
        </w:tc>
        <w:tc>
          <w:tcPr>
            <w:tcW w:w="6945" w:type="dxa"/>
          </w:tcPr>
          <w:p w14:paraId="70F5923A" w14:textId="77777777" w:rsidR="00AC4320" w:rsidRPr="00F40331" w:rsidRDefault="00AC4320" w:rsidP="00AC4320">
            <w:pPr>
              <w:numPr>
                <w:ilvl w:val="0"/>
                <w:numId w:val="4"/>
              </w:numPr>
              <w:spacing w:line="276" w:lineRule="auto"/>
              <w:rPr>
                <w:rFonts w:cs="Calibri"/>
                <w:sz w:val="18"/>
                <w:szCs w:val="18"/>
              </w:rPr>
            </w:pPr>
            <w:r w:rsidRPr="00F40331">
              <w:rPr>
                <w:rFonts w:cs="Calibri"/>
                <w:sz w:val="18"/>
                <w:szCs w:val="18"/>
              </w:rPr>
              <w:t>Children become strong in their social, emotional and mental wellbeing</w:t>
            </w:r>
          </w:p>
          <w:p w14:paraId="17F7B7E7" w14:textId="77777777" w:rsidR="00AC4320" w:rsidRPr="00F40331" w:rsidRDefault="00AC4320" w:rsidP="00AC4320">
            <w:pPr>
              <w:numPr>
                <w:ilvl w:val="0"/>
                <w:numId w:val="4"/>
              </w:numPr>
              <w:spacing w:line="276" w:lineRule="auto"/>
              <w:rPr>
                <w:rFonts w:cs="Calibri"/>
                <w:sz w:val="18"/>
                <w:szCs w:val="18"/>
              </w:rPr>
            </w:pPr>
            <w:r w:rsidRPr="00F40331">
              <w:rPr>
                <w:rFonts w:cs="Calibri"/>
                <w:sz w:val="18"/>
                <w:szCs w:val="18"/>
              </w:rPr>
              <w:t>Children become strong in their physical learning and wellbeing</w:t>
            </w:r>
          </w:p>
          <w:p w14:paraId="1556E3ED" w14:textId="77777777" w:rsidR="00AC4320" w:rsidRPr="00F40331" w:rsidRDefault="00AC4320" w:rsidP="00AC4320">
            <w:pPr>
              <w:numPr>
                <w:ilvl w:val="0"/>
                <w:numId w:val="4"/>
              </w:numPr>
              <w:spacing w:line="276" w:lineRule="auto"/>
              <w:rPr>
                <w:rFonts w:cs="Calibri"/>
                <w:sz w:val="18"/>
                <w:szCs w:val="18"/>
              </w:rPr>
            </w:pPr>
            <w:r w:rsidRPr="00F40331">
              <w:rPr>
                <w:rFonts w:cs="Calibri"/>
                <w:sz w:val="18"/>
                <w:szCs w:val="18"/>
              </w:rPr>
              <w:t>Children are aware of and develop strategies to support their own mental and physical health and personal safety</w:t>
            </w:r>
          </w:p>
        </w:tc>
      </w:tr>
    </w:tbl>
    <w:p w14:paraId="792F09A6" w14:textId="77777777" w:rsidR="00AC4320" w:rsidRPr="00F40331" w:rsidRDefault="00AC4320" w:rsidP="00AC4320">
      <w:pPr>
        <w:spacing w:after="120" w:line="276" w:lineRule="auto"/>
        <w:rPr>
          <w:rFonts w:cs="Calibri"/>
          <w:b/>
          <w:bCs/>
        </w:rPr>
      </w:pPr>
    </w:p>
    <w:p w14:paraId="40C37AB5" w14:textId="466704C6" w:rsidR="00AC4320" w:rsidRPr="00F40331" w:rsidRDefault="00AC4320" w:rsidP="00AC4320">
      <w:pPr>
        <w:spacing w:after="120" w:line="276" w:lineRule="auto"/>
        <w:rPr>
          <w:rFonts w:cs="Calibri"/>
          <w:b/>
          <w:bCs/>
        </w:rPr>
      </w:pPr>
      <w:r w:rsidRPr="00F40331">
        <w:rPr>
          <w:rFonts w:cs="Calibri"/>
          <w:b/>
          <w:bCs/>
        </w:rPr>
        <w:t>National Principles for Safe Organisations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9072"/>
      </w:tblGrid>
      <w:tr w:rsidR="00AC4320" w:rsidRPr="00F40331" w14:paraId="18797467" w14:textId="77777777" w:rsidTr="00193C76">
        <w:trPr>
          <w:trHeight w:val="300"/>
        </w:trPr>
        <w:tc>
          <w:tcPr>
            <w:tcW w:w="9072" w:type="dxa"/>
            <w:shd w:val="clear" w:color="auto" w:fill="000000" w:themeFill="text1"/>
          </w:tcPr>
          <w:p w14:paraId="26474D9E" w14:textId="77777777" w:rsidR="00AC4320" w:rsidRPr="00F40331" w:rsidRDefault="00AC4320" w:rsidP="00AC4320">
            <w:pPr>
              <w:spacing w:line="276" w:lineRule="auto"/>
              <w:rPr>
                <w:rFonts w:eastAsia="Times New Roman" w:cs="Calibri"/>
                <w:b/>
                <w:bCs/>
                <w:sz w:val="18"/>
                <w:szCs w:val="18"/>
                <w:lang w:val="en-US"/>
              </w:rPr>
            </w:pPr>
            <w:r w:rsidRPr="00F40331">
              <w:rPr>
                <w:rFonts w:eastAsia="Times New Roman" w:cs="Calibri"/>
                <w:b/>
                <w:bCs/>
                <w:sz w:val="18"/>
                <w:szCs w:val="18"/>
                <w:lang w:val="en-US"/>
              </w:rPr>
              <w:t>Most relevant principles</w:t>
            </w:r>
          </w:p>
        </w:tc>
      </w:tr>
      <w:tr w:rsidR="00AC4320" w:rsidRPr="00F40331" w14:paraId="0FF4EB0C" w14:textId="77777777" w:rsidTr="00193C76">
        <w:trPr>
          <w:trHeight w:val="300"/>
        </w:trPr>
        <w:tc>
          <w:tcPr>
            <w:tcW w:w="9072" w:type="dxa"/>
          </w:tcPr>
          <w:p w14:paraId="06734A45" w14:textId="77777777" w:rsidR="00AC4320" w:rsidRPr="00F40331" w:rsidRDefault="00AC4320" w:rsidP="00AC4320">
            <w:pPr>
              <w:spacing w:line="276" w:lineRule="auto"/>
              <w:rPr>
                <w:rFonts w:eastAsia="Times New Roman" w:cs="Calibri"/>
                <w:bCs/>
                <w:sz w:val="18"/>
                <w:szCs w:val="18"/>
                <w:lang w:val="en-US"/>
              </w:rPr>
            </w:pPr>
            <w:r w:rsidRPr="00F40331">
              <w:rPr>
                <w:rFonts w:cs="Calibri"/>
                <w:bCs/>
                <w:sz w:val="18"/>
                <w:szCs w:val="18"/>
              </w:rPr>
              <w:t>Child safety and wellbeing is embedded in organisational leadership, governance and culture</w:t>
            </w:r>
          </w:p>
        </w:tc>
      </w:tr>
      <w:tr w:rsidR="00AC4320" w:rsidRPr="00F40331" w14:paraId="0CC485CD" w14:textId="77777777" w:rsidTr="00193C76">
        <w:trPr>
          <w:trHeight w:val="300"/>
        </w:trPr>
        <w:tc>
          <w:tcPr>
            <w:tcW w:w="9072" w:type="dxa"/>
          </w:tcPr>
          <w:p w14:paraId="375D2E43" w14:textId="77777777" w:rsidR="00AC4320" w:rsidRPr="00F40331" w:rsidRDefault="00AC4320" w:rsidP="00AC4320">
            <w:pPr>
              <w:spacing w:line="276" w:lineRule="auto"/>
              <w:rPr>
                <w:rFonts w:eastAsia="Times New Roman" w:cs="Calibri"/>
                <w:bCs/>
                <w:sz w:val="18"/>
                <w:szCs w:val="18"/>
                <w:lang w:val="en-US"/>
              </w:rPr>
            </w:pPr>
            <w:r w:rsidRPr="00F40331">
              <w:rPr>
                <w:rFonts w:cs="Calibri"/>
                <w:bCs/>
                <w:sz w:val="18"/>
                <w:szCs w:val="18"/>
              </w:rPr>
              <w:t>Families and communities are informed and involved in promoting child safety and wellbeing</w:t>
            </w:r>
          </w:p>
        </w:tc>
      </w:tr>
      <w:tr w:rsidR="00AC4320" w:rsidRPr="00F40331" w14:paraId="45870EBB" w14:textId="77777777" w:rsidTr="00193C76">
        <w:trPr>
          <w:trHeight w:val="300"/>
        </w:trPr>
        <w:tc>
          <w:tcPr>
            <w:tcW w:w="9072" w:type="dxa"/>
          </w:tcPr>
          <w:p w14:paraId="6A4DCB8F" w14:textId="77777777" w:rsidR="00AC4320" w:rsidRPr="00F40331" w:rsidRDefault="00AC4320" w:rsidP="00AC4320">
            <w:pPr>
              <w:spacing w:line="276" w:lineRule="auto"/>
              <w:rPr>
                <w:rFonts w:eastAsia="Times New Roman" w:cs="Calibri"/>
                <w:bCs/>
                <w:sz w:val="18"/>
                <w:szCs w:val="18"/>
                <w:lang w:val="en-US"/>
              </w:rPr>
            </w:pPr>
            <w:r w:rsidRPr="00F40331">
              <w:rPr>
                <w:rFonts w:cs="Calibri"/>
                <w:bCs/>
                <w:sz w:val="18"/>
                <w:szCs w:val="18"/>
              </w:rPr>
              <w:t>Equity is upheld and diverse needs respected in policy and practice</w:t>
            </w:r>
          </w:p>
        </w:tc>
      </w:tr>
      <w:tr w:rsidR="00AC4320" w:rsidRPr="00F40331" w14:paraId="48B9DBE3" w14:textId="77777777" w:rsidTr="00193C76">
        <w:trPr>
          <w:trHeight w:val="300"/>
        </w:trPr>
        <w:tc>
          <w:tcPr>
            <w:tcW w:w="9072" w:type="dxa"/>
          </w:tcPr>
          <w:p w14:paraId="694CF758" w14:textId="64F8A069" w:rsidR="00AC4320" w:rsidRPr="00F40331" w:rsidRDefault="00AC4320" w:rsidP="00AC4320">
            <w:pPr>
              <w:spacing w:line="276" w:lineRule="auto"/>
              <w:rPr>
                <w:rFonts w:eastAsia="Times New Roman" w:cs="Calibri"/>
                <w:bCs/>
                <w:sz w:val="18"/>
                <w:szCs w:val="18"/>
                <w:lang w:val="en-US"/>
              </w:rPr>
            </w:pPr>
            <w:r w:rsidRPr="00F40331">
              <w:rPr>
                <w:rFonts w:cs="Calibri"/>
                <w:bCs/>
                <w:sz w:val="18"/>
                <w:szCs w:val="18"/>
              </w:rPr>
              <w:t>People working with children and young people are suitable and supported to reflect child safety and wellbeing values in practice</w:t>
            </w:r>
          </w:p>
        </w:tc>
      </w:tr>
    </w:tbl>
    <w:p w14:paraId="4E5D38A7" w14:textId="5F9757BB"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02437" w:rsidRPr="00F40331" w14:paraId="4AEBB780" w14:textId="77777777" w:rsidTr="00EC4EEE">
        <w:trPr>
          <w:trHeight w:val="1026"/>
        </w:trPr>
        <w:tc>
          <w:tcPr>
            <w:tcW w:w="1452" w:type="dxa"/>
          </w:tcPr>
          <w:p w14:paraId="69534B50" w14:textId="77777777" w:rsidR="00E02437" w:rsidRPr="00F40331" w:rsidRDefault="00E02437" w:rsidP="00090599">
            <w:pPr>
              <w:spacing w:line="276" w:lineRule="auto"/>
              <w:rPr>
                <w:rFonts w:cs="Calibri"/>
                <w:sz w:val="18"/>
                <w:szCs w:val="18"/>
              </w:rPr>
            </w:pPr>
            <w:r w:rsidRPr="00F40331">
              <w:rPr>
                <w:rFonts w:cs="Calibri"/>
                <w:sz w:val="18"/>
                <w:szCs w:val="18"/>
              </w:rPr>
              <w:t>Key Policies</w:t>
            </w:r>
          </w:p>
        </w:tc>
        <w:tc>
          <w:tcPr>
            <w:tcW w:w="7466" w:type="dxa"/>
          </w:tcPr>
          <w:p w14:paraId="3B7D2470" w14:textId="293C0C01" w:rsidR="00E02437" w:rsidRPr="00F40331" w:rsidRDefault="00E02437" w:rsidP="00090599">
            <w:pPr>
              <w:spacing w:line="276" w:lineRule="auto"/>
              <w:rPr>
                <w:rFonts w:cs="Calibri"/>
                <w:sz w:val="18"/>
                <w:szCs w:val="18"/>
              </w:rPr>
            </w:pPr>
            <w:r w:rsidRPr="00F40331">
              <w:rPr>
                <w:rFonts w:cs="Calibri"/>
                <w:sz w:val="18"/>
                <w:szCs w:val="18"/>
              </w:rPr>
              <w:t xml:space="preserve">Child Safe Environment Policy | </w:t>
            </w:r>
            <w:r w:rsidR="00162970" w:rsidRPr="00F40331">
              <w:rPr>
                <w:rFonts w:cs="Calibri"/>
                <w:sz w:val="18"/>
                <w:szCs w:val="18"/>
              </w:rPr>
              <w:t xml:space="preserve">Positive </w:t>
            </w:r>
            <w:r w:rsidR="009F1D4D" w:rsidRPr="00F40331">
              <w:rPr>
                <w:rFonts w:cs="Calibri"/>
                <w:sz w:val="18"/>
                <w:szCs w:val="18"/>
              </w:rPr>
              <w:t xml:space="preserve">Relationships with Children Policy | </w:t>
            </w:r>
            <w:r w:rsidRPr="00F40331">
              <w:rPr>
                <w:rFonts w:cs="Calibri"/>
                <w:sz w:val="18"/>
                <w:szCs w:val="18"/>
              </w:rPr>
              <w:t xml:space="preserve">Physical Environment Policy | Work Health and Safety Policy | Enrolment Policy | </w:t>
            </w:r>
            <w:r w:rsidR="009F1D4D" w:rsidRPr="00F40331">
              <w:rPr>
                <w:rFonts w:cs="Calibri"/>
                <w:sz w:val="18"/>
                <w:szCs w:val="18"/>
              </w:rPr>
              <w:t>Nutrition and Dietary Requirements Policy</w:t>
            </w:r>
            <w:r w:rsidRPr="00F40331">
              <w:rPr>
                <w:rFonts w:cs="Calibri"/>
                <w:sz w:val="18"/>
                <w:szCs w:val="18"/>
              </w:rPr>
              <w:t xml:space="preserve"> | </w:t>
            </w:r>
            <w:r w:rsidR="009F1D4D" w:rsidRPr="00F40331">
              <w:rPr>
                <w:rFonts w:cs="Calibri"/>
                <w:sz w:val="18"/>
                <w:szCs w:val="18"/>
              </w:rPr>
              <w:t>Physical Activity Policy | Additional Needs Policy | Education Curriculum Policy | Parental Interaction and Involvement Policy | Medical Conditions Policy</w:t>
            </w:r>
          </w:p>
        </w:tc>
      </w:tr>
      <w:tr w:rsidR="00E02437" w:rsidRPr="00F40331" w14:paraId="29564D70" w14:textId="77777777" w:rsidTr="005F4CF4">
        <w:tc>
          <w:tcPr>
            <w:tcW w:w="1452" w:type="dxa"/>
          </w:tcPr>
          <w:p w14:paraId="33BF93B6" w14:textId="77777777" w:rsidR="00E02437" w:rsidRPr="00F40331" w:rsidRDefault="00E02437" w:rsidP="00090599">
            <w:pPr>
              <w:spacing w:line="276" w:lineRule="auto"/>
              <w:rPr>
                <w:rFonts w:cs="Calibri"/>
                <w:sz w:val="18"/>
                <w:szCs w:val="18"/>
              </w:rPr>
            </w:pPr>
            <w:r w:rsidRPr="00F40331">
              <w:rPr>
                <w:rFonts w:cs="Calibri"/>
                <w:sz w:val="18"/>
                <w:szCs w:val="18"/>
              </w:rPr>
              <w:t>Resources</w:t>
            </w:r>
          </w:p>
        </w:tc>
        <w:tc>
          <w:tcPr>
            <w:tcW w:w="7466" w:type="dxa"/>
          </w:tcPr>
          <w:p w14:paraId="579279C5" w14:textId="7E2CDA03" w:rsidR="00E02437" w:rsidRPr="00F40331" w:rsidRDefault="008C76B8" w:rsidP="00090599">
            <w:pPr>
              <w:spacing w:line="276" w:lineRule="auto"/>
              <w:rPr>
                <w:rFonts w:cs="Calibri"/>
                <w:sz w:val="18"/>
                <w:szCs w:val="18"/>
                <w:lang w:val="en-GB"/>
              </w:rPr>
            </w:pPr>
            <w:hyperlink r:id="rId14" w:history="1">
              <w:r w:rsidRPr="00F40331">
                <w:rPr>
                  <w:rStyle w:val="Hyperlink"/>
                  <w:rFonts w:cs="Calibri"/>
                  <w:sz w:val="18"/>
                  <w:szCs w:val="18"/>
                  <w:lang w:val="en-GB"/>
                </w:rPr>
                <w:t>Connections Decision Making Tree, Fact Sheets and Child Wellbeing Plan template</w:t>
              </w:r>
            </w:hyperlink>
            <w:r w:rsidRPr="00F40331">
              <w:rPr>
                <w:rFonts w:cs="Calibri"/>
                <w:sz w:val="18"/>
                <w:szCs w:val="18"/>
                <w:lang w:val="en-GB"/>
              </w:rPr>
              <w:t xml:space="preserve"> | </w:t>
            </w:r>
            <w:hyperlink r:id="rId15" w:history="1">
              <w:proofErr w:type="spellStart"/>
              <w:r w:rsidR="009F1D4D" w:rsidRPr="00F40331">
                <w:rPr>
                  <w:rStyle w:val="Hyperlink"/>
                  <w:rFonts w:cs="Calibri"/>
                  <w:sz w:val="18"/>
                  <w:szCs w:val="18"/>
                  <w:lang w:val="en-GB"/>
                </w:rPr>
                <w:t>BeYou</w:t>
              </w:r>
              <w:proofErr w:type="spellEnd"/>
              <w:r w:rsidR="009F1D4D" w:rsidRPr="00F40331">
                <w:rPr>
                  <w:rStyle w:val="Hyperlink"/>
                  <w:rFonts w:cs="Calibri"/>
                  <w:sz w:val="18"/>
                  <w:szCs w:val="18"/>
                  <w:lang w:val="en-GB"/>
                </w:rPr>
                <w:t xml:space="preserve"> – Beyond Blue Learning Program</w:t>
              </w:r>
            </w:hyperlink>
            <w:r w:rsidR="009F1D4D" w:rsidRPr="00F40331">
              <w:rPr>
                <w:rFonts w:cs="Calibri"/>
                <w:sz w:val="18"/>
                <w:szCs w:val="18"/>
                <w:lang w:val="en-GB"/>
              </w:rPr>
              <w:t xml:space="preserve"> | </w:t>
            </w:r>
            <w:hyperlink r:id="rId16" w:history="1">
              <w:r w:rsidR="00ED4230" w:rsidRPr="00F40331">
                <w:rPr>
                  <w:rStyle w:val="Hyperlink"/>
                  <w:rFonts w:cs="Calibri"/>
                  <w:sz w:val="18"/>
                  <w:szCs w:val="18"/>
                  <w:lang w:val="en-GB"/>
                </w:rPr>
                <w:t>Head to Health – Supporting Children in early learning following a disaster or community trauma</w:t>
              </w:r>
            </w:hyperlink>
            <w:r w:rsidR="00ED4230" w:rsidRPr="00F40331">
              <w:rPr>
                <w:rFonts w:cs="Calibri"/>
                <w:sz w:val="18"/>
                <w:szCs w:val="18"/>
                <w:lang w:val="en-GB"/>
              </w:rPr>
              <w:t xml:space="preserve"> | </w:t>
            </w:r>
            <w:r w:rsidR="009F1D4D" w:rsidRPr="00F40331">
              <w:rPr>
                <w:rFonts w:cs="Calibri"/>
                <w:sz w:val="18"/>
                <w:szCs w:val="18"/>
                <w:lang w:val="en-GB"/>
              </w:rPr>
              <w:t xml:space="preserve">Raising Children  - </w:t>
            </w:r>
            <w:hyperlink r:id="rId17" w:history="1">
              <w:r w:rsidR="009F1D4D" w:rsidRPr="00F40331">
                <w:rPr>
                  <w:rStyle w:val="Hyperlink"/>
                  <w:rFonts w:cs="Calibri"/>
                  <w:sz w:val="18"/>
                  <w:szCs w:val="18"/>
                  <w:lang w:val="en-GB"/>
                </w:rPr>
                <w:t>Mental health resources for professionals</w:t>
              </w:r>
            </w:hyperlink>
            <w:r w:rsidR="009F1D4D" w:rsidRPr="00F40331">
              <w:rPr>
                <w:rFonts w:cs="Calibri"/>
                <w:sz w:val="18"/>
                <w:szCs w:val="18"/>
                <w:lang w:val="en-GB"/>
              </w:rPr>
              <w:t xml:space="preserve"> | </w:t>
            </w:r>
            <w:hyperlink r:id="rId18" w:history="1">
              <w:r w:rsidR="009F1D4D" w:rsidRPr="00F40331">
                <w:rPr>
                  <w:rStyle w:val="Hyperlink"/>
                  <w:rFonts w:cs="Calibri"/>
                  <w:sz w:val="18"/>
                  <w:szCs w:val="18"/>
                  <w:lang w:val="en-GB"/>
                </w:rPr>
                <w:t>SEED Program</w:t>
              </w:r>
            </w:hyperlink>
            <w:r w:rsidR="009F1D4D" w:rsidRPr="00F40331">
              <w:rPr>
                <w:rFonts w:cs="Calibri"/>
                <w:sz w:val="18"/>
                <w:szCs w:val="18"/>
                <w:lang w:val="en-GB"/>
              </w:rPr>
              <w:t xml:space="preserve"> </w:t>
            </w:r>
            <w:r w:rsidR="00ED4230" w:rsidRPr="00F40331">
              <w:rPr>
                <w:rFonts w:cs="Calibri"/>
                <w:sz w:val="18"/>
                <w:szCs w:val="18"/>
                <w:lang w:val="en-GB"/>
              </w:rPr>
              <w:t xml:space="preserve">| </w:t>
            </w:r>
            <w:hyperlink r:id="rId19" w:history="1">
              <w:r w:rsidR="00ED4230" w:rsidRPr="00F40331">
                <w:rPr>
                  <w:rStyle w:val="Hyperlink"/>
                  <w:rFonts w:cs="Calibri"/>
                  <w:sz w:val="18"/>
                  <w:szCs w:val="18"/>
                  <w:lang w:val="en-GB"/>
                </w:rPr>
                <w:t>Early Childhood Educator Wellbeing Project</w:t>
              </w:r>
            </w:hyperlink>
            <w:r w:rsidR="00ED4230" w:rsidRPr="00F40331">
              <w:rPr>
                <w:rFonts w:cs="Calibri"/>
                <w:sz w:val="18"/>
                <w:szCs w:val="18"/>
                <w:lang w:val="en-GB"/>
              </w:rPr>
              <w:t xml:space="preserve"> </w:t>
            </w:r>
            <w:r w:rsidR="009A6148" w:rsidRPr="00F40331">
              <w:rPr>
                <w:rFonts w:cs="Calibri"/>
                <w:sz w:val="18"/>
                <w:szCs w:val="18"/>
                <w:lang w:val="en-GB"/>
              </w:rPr>
              <w:t xml:space="preserve">| </w:t>
            </w:r>
            <w:hyperlink r:id="rId20" w:history="1">
              <w:r w:rsidR="00ED4230" w:rsidRPr="00F40331">
                <w:rPr>
                  <w:rStyle w:val="Hyperlink"/>
                  <w:rFonts w:cs="Calibri"/>
                  <w:noProof/>
                  <w:sz w:val="18"/>
                  <w:szCs w:val="18"/>
                </w:rPr>
                <w:t>NSW Education – Mental Health and Wellbeing webinars</w:t>
              </w:r>
            </w:hyperlink>
            <w:r w:rsidR="00ED4230" w:rsidRPr="00F40331">
              <w:rPr>
                <w:rFonts w:cs="Calibri"/>
                <w:noProof/>
                <w:sz w:val="18"/>
                <w:szCs w:val="18"/>
              </w:rPr>
              <w:t xml:space="preserve"> | </w:t>
            </w:r>
            <w:hyperlink r:id="rId21" w:history="1">
              <w:r w:rsidR="00ED4230" w:rsidRPr="00F40331">
                <w:rPr>
                  <w:rStyle w:val="Hyperlink"/>
                  <w:rFonts w:cs="Calibri"/>
                  <w:noProof/>
                  <w:sz w:val="18"/>
                  <w:szCs w:val="18"/>
                </w:rPr>
                <w:t>Smiling Mind – mindfulness</w:t>
              </w:r>
              <w:r w:rsidR="003031D1" w:rsidRPr="00F40331">
                <w:rPr>
                  <w:rStyle w:val="Hyperlink"/>
                  <w:rFonts w:cs="Calibri"/>
                  <w:noProof/>
                  <w:sz w:val="18"/>
                  <w:szCs w:val="18"/>
                </w:rPr>
                <w:t xml:space="preserve"> </w:t>
              </w:r>
              <w:r w:rsidR="00ED4230" w:rsidRPr="00F40331">
                <w:rPr>
                  <w:rStyle w:val="Hyperlink"/>
                  <w:rFonts w:cs="Calibri"/>
                  <w:noProof/>
                  <w:sz w:val="18"/>
                  <w:szCs w:val="18"/>
                </w:rPr>
                <w:t>and meditation programs</w:t>
              </w:r>
            </w:hyperlink>
            <w:r w:rsidR="00ED4230" w:rsidRPr="00F40331">
              <w:rPr>
                <w:rFonts w:cs="Calibri"/>
                <w:noProof/>
                <w:sz w:val="18"/>
                <w:szCs w:val="18"/>
              </w:rPr>
              <w:t xml:space="preserve"> </w:t>
            </w:r>
          </w:p>
        </w:tc>
      </w:tr>
    </w:tbl>
    <w:p w14:paraId="38FF80CC" w14:textId="77777777" w:rsidR="008510E3" w:rsidRPr="00F40331" w:rsidRDefault="008510E3" w:rsidP="00385F8B">
      <w:pPr>
        <w:pBdr>
          <w:bottom w:val="single" w:sz="4" w:space="1" w:color="auto"/>
        </w:pBdr>
        <w:spacing w:before="480" w:after="240" w:line="276" w:lineRule="auto"/>
        <w:rPr>
          <w:rFonts w:cs="Calibri"/>
          <w:b/>
          <w:bCs/>
          <w:sz w:val="32"/>
          <w:szCs w:val="32"/>
        </w:rPr>
      </w:pPr>
    </w:p>
    <w:p w14:paraId="6EE5977A" w14:textId="3AB7D1FC"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t>SOURCES</w:t>
      </w:r>
    </w:p>
    <w:p w14:paraId="3BF1FA39" w14:textId="2CC9C2A1" w:rsidR="00ED4230" w:rsidRDefault="00E02437" w:rsidP="00ED4230">
      <w:pPr>
        <w:spacing w:line="276" w:lineRule="auto"/>
        <w:rPr>
          <w:rFonts w:cs="Calibri"/>
          <w:noProof/>
          <w:sz w:val="18"/>
          <w:szCs w:val="18"/>
        </w:rPr>
      </w:pPr>
      <w:r w:rsidRPr="00F40331">
        <w:rPr>
          <w:rFonts w:cs="Calibri"/>
          <w:noProof/>
          <w:sz w:val="18"/>
          <w:szCs w:val="18"/>
        </w:rPr>
        <w:t xml:space="preserve">National Quality Standard </w:t>
      </w:r>
      <w:r w:rsidR="001332C1" w:rsidRPr="00F40331">
        <w:rPr>
          <w:rFonts w:cs="Calibri"/>
          <w:noProof/>
          <w:sz w:val="18"/>
          <w:szCs w:val="18"/>
        </w:rPr>
        <w:t xml:space="preserve">| </w:t>
      </w:r>
      <w:r w:rsidR="008C76B8" w:rsidRPr="00F40331">
        <w:rPr>
          <w:rFonts w:cs="Calibri"/>
          <w:noProof/>
          <w:sz w:val="18"/>
          <w:szCs w:val="18"/>
        </w:rPr>
        <w:t>Connections – A resource for early childhood educators about children’s wellbeing – Hunter Institute of Mental Health 2014 – Australian Government Department of Education |Be You – Educators Handbook: Early Learning Services – Beyond Blue |</w:t>
      </w:r>
      <w:r w:rsidR="00ED4230" w:rsidRPr="00F40331">
        <w:rPr>
          <w:rFonts w:cs="Calibri"/>
          <w:noProof/>
          <w:sz w:val="18"/>
          <w:szCs w:val="18"/>
        </w:rPr>
        <w:t xml:space="preserve"> </w:t>
      </w:r>
      <w:r w:rsidR="00ED4230" w:rsidRPr="00F40331">
        <w:rPr>
          <w:rFonts w:cs="Calibri"/>
          <w:sz w:val="18"/>
          <w:szCs w:val="18"/>
          <w:lang w:val="en-GB"/>
        </w:rPr>
        <w:t xml:space="preserve">Raising Children - Mental health resources for professionals | Early Childhood Educator Wellbeing Project </w:t>
      </w:r>
      <w:r w:rsidR="00ED4230" w:rsidRPr="00F40331">
        <w:rPr>
          <w:rFonts w:cs="Calibri"/>
          <w:noProof/>
          <w:sz w:val="18"/>
          <w:szCs w:val="18"/>
        </w:rPr>
        <w:t xml:space="preserve">NSW Education – Mental Health and Wellbeing webinars </w:t>
      </w:r>
    </w:p>
    <w:p w14:paraId="39E00194" w14:textId="77777777" w:rsidR="00164AD5" w:rsidRDefault="00164AD5" w:rsidP="00ED4230">
      <w:pPr>
        <w:spacing w:line="276" w:lineRule="auto"/>
        <w:rPr>
          <w:rFonts w:cs="Calibri"/>
          <w:noProof/>
          <w:sz w:val="18"/>
          <w:szCs w:val="18"/>
        </w:rPr>
      </w:pPr>
    </w:p>
    <w:p w14:paraId="3A09C58B" w14:textId="77777777" w:rsidR="00164AD5" w:rsidRDefault="00164AD5" w:rsidP="00ED4230">
      <w:pPr>
        <w:spacing w:line="276" w:lineRule="auto"/>
        <w:rPr>
          <w:rFonts w:cs="Calibri"/>
          <w:sz w:val="18"/>
          <w:szCs w:val="18"/>
          <w:lang w:val="en-GB"/>
        </w:rPr>
      </w:pPr>
    </w:p>
    <w:p w14:paraId="69159260" w14:textId="77777777" w:rsidR="00A7547C" w:rsidRDefault="00A7547C" w:rsidP="00ED4230">
      <w:pPr>
        <w:spacing w:line="276" w:lineRule="auto"/>
        <w:rPr>
          <w:rFonts w:cs="Calibri"/>
          <w:sz w:val="18"/>
          <w:szCs w:val="18"/>
          <w:lang w:val="en-GB"/>
        </w:rPr>
      </w:pPr>
    </w:p>
    <w:p w14:paraId="5EF32684" w14:textId="77777777" w:rsidR="00A7547C" w:rsidRDefault="00A7547C" w:rsidP="00ED4230">
      <w:pPr>
        <w:spacing w:line="276" w:lineRule="auto"/>
        <w:rPr>
          <w:rFonts w:cs="Calibri"/>
          <w:sz w:val="18"/>
          <w:szCs w:val="18"/>
          <w:lang w:val="en-GB"/>
        </w:rPr>
      </w:pPr>
    </w:p>
    <w:p w14:paraId="3C15A00D" w14:textId="77777777" w:rsidR="00A7547C" w:rsidRDefault="00A7547C" w:rsidP="00ED4230">
      <w:pPr>
        <w:spacing w:line="276" w:lineRule="auto"/>
        <w:rPr>
          <w:rFonts w:cs="Calibri"/>
          <w:sz w:val="18"/>
          <w:szCs w:val="18"/>
          <w:lang w:val="en-GB"/>
        </w:rPr>
      </w:pPr>
    </w:p>
    <w:p w14:paraId="24D12E67" w14:textId="77777777" w:rsidR="00A7547C" w:rsidRPr="00F40331" w:rsidRDefault="00A7547C" w:rsidP="00ED4230">
      <w:pPr>
        <w:spacing w:line="276" w:lineRule="auto"/>
        <w:rPr>
          <w:rFonts w:cs="Calibri"/>
          <w:sz w:val="18"/>
          <w:szCs w:val="18"/>
          <w:lang w:val="en-GB"/>
        </w:rPr>
      </w:pPr>
    </w:p>
    <w:p w14:paraId="19DD67D0" w14:textId="77777777" w:rsidR="00E02437" w:rsidRPr="00F40331" w:rsidRDefault="00E02437" w:rsidP="00385F8B">
      <w:pPr>
        <w:pBdr>
          <w:bottom w:val="single" w:sz="4" w:space="1" w:color="auto"/>
        </w:pBdr>
        <w:spacing w:before="480" w:after="240" w:line="276" w:lineRule="auto"/>
        <w:rPr>
          <w:rFonts w:cs="Calibri"/>
          <w:b/>
          <w:bCs/>
          <w:sz w:val="32"/>
          <w:szCs w:val="32"/>
        </w:rPr>
      </w:pPr>
      <w:r w:rsidRPr="00F40331">
        <w:rPr>
          <w:rFonts w:cs="Calibri"/>
          <w:b/>
          <w:bCs/>
          <w:sz w:val="32"/>
          <w:szCs w:val="32"/>
        </w:rPr>
        <w:lastRenderedPageBreak/>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04"/>
        <w:gridCol w:w="7533"/>
      </w:tblGrid>
      <w:tr w:rsidR="00E02437" w:rsidRPr="00F40331" w14:paraId="3159E923" w14:textId="77777777" w:rsidTr="009A6148">
        <w:trPr>
          <w:trHeight w:val="364"/>
        </w:trPr>
        <w:tc>
          <w:tcPr>
            <w:tcW w:w="1404" w:type="dxa"/>
          </w:tcPr>
          <w:p w14:paraId="5DE451FB" w14:textId="77777777" w:rsidR="00E02437" w:rsidRPr="005738B2" w:rsidRDefault="00E02437" w:rsidP="00502F28">
            <w:pPr>
              <w:spacing w:afterLines="60" w:after="144" w:line="276" w:lineRule="auto"/>
              <w:rPr>
                <w:rFonts w:cs="Calibri"/>
                <w:color w:val="000000" w:themeColor="text1"/>
                <w:sz w:val="18"/>
                <w:szCs w:val="18"/>
              </w:rPr>
            </w:pPr>
            <w:r w:rsidRPr="005738B2">
              <w:rPr>
                <w:rFonts w:cs="Calibri"/>
                <w:color w:val="000000" w:themeColor="text1"/>
                <w:sz w:val="18"/>
                <w:szCs w:val="18"/>
              </w:rPr>
              <w:t xml:space="preserve">Approval </w:t>
            </w:r>
          </w:p>
        </w:tc>
        <w:tc>
          <w:tcPr>
            <w:tcW w:w="7533" w:type="dxa"/>
          </w:tcPr>
          <w:p w14:paraId="1B29E599" w14:textId="5DB221A2" w:rsidR="00E02437" w:rsidRPr="005738B2" w:rsidRDefault="00FE0315" w:rsidP="00502F28">
            <w:pPr>
              <w:spacing w:afterLines="60" w:after="144" w:line="276" w:lineRule="auto"/>
              <w:rPr>
                <w:rFonts w:cs="Calibri"/>
                <w:color w:val="000000" w:themeColor="text1"/>
                <w:sz w:val="18"/>
                <w:szCs w:val="18"/>
              </w:rPr>
            </w:pPr>
            <w:r w:rsidRPr="005738B2">
              <w:rPr>
                <w:rFonts w:cs="Calibri"/>
                <w:color w:val="000000" w:themeColor="text1"/>
                <w:sz w:val="18"/>
                <w:szCs w:val="18"/>
              </w:rPr>
              <w:t>Rebecca Wilson</w:t>
            </w:r>
          </w:p>
        </w:tc>
      </w:tr>
      <w:tr w:rsidR="00E02437" w:rsidRPr="00F40331" w14:paraId="3400F013" w14:textId="77777777" w:rsidTr="009A6148">
        <w:trPr>
          <w:trHeight w:val="1611"/>
        </w:trPr>
        <w:tc>
          <w:tcPr>
            <w:tcW w:w="1404" w:type="dxa"/>
          </w:tcPr>
          <w:p w14:paraId="6151B349" w14:textId="77777777" w:rsidR="00E02437" w:rsidRPr="00F40331" w:rsidRDefault="00E02437" w:rsidP="00502F28">
            <w:pPr>
              <w:spacing w:afterLines="60" w:after="144" w:line="276" w:lineRule="auto"/>
              <w:rPr>
                <w:rFonts w:cs="Calibri"/>
                <w:sz w:val="18"/>
                <w:szCs w:val="18"/>
              </w:rPr>
            </w:pPr>
            <w:r w:rsidRPr="00F40331">
              <w:rPr>
                <w:rFonts w:cs="Calibri"/>
                <w:sz w:val="18"/>
                <w:szCs w:val="18"/>
              </w:rPr>
              <w:t>Review</w:t>
            </w:r>
          </w:p>
        </w:tc>
        <w:tc>
          <w:tcPr>
            <w:tcW w:w="7533" w:type="dxa"/>
          </w:tcPr>
          <w:p w14:paraId="1657F3FA" w14:textId="36B89886" w:rsidR="00E02437" w:rsidRPr="00F40331" w:rsidRDefault="00E02437" w:rsidP="00502F28">
            <w:pPr>
              <w:spacing w:afterLines="60" w:after="144" w:line="276" w:lineRule="auto"/>
              <w:rPr>
                <w:rFonts w:cs="Calibri"/>
                <w:sz w:val="18"/>
                <w:szCs w:val="18"/>
                <w:lang w:val="en-US"/>
              </w:rPr>
            </w:pPr>
            <w:r w:rsidRPr="00F40331">
              <w:rPr>
                <w:rFonts w:cs="Calibri"/>
                <w:sz w:val="18"/>
                <w:szCs w:val="18"/>
              </w:rPr>
              <w:t xml:space="preserve">Reviewed annually and when there are changes that may affect this policy or related procedures. </w:t>
            </w:r>
            <w:r w:rsidRPr="00F40331">
              <w:rPr>
                <w:rFonts w:cs="Calibri"/>
                <w:sz w:val="18"/>
                <w:szCs w:val="18"/>
                <w:lang w:val="en-US"/>
              </w:rPr>
              <w:t xml:space="preserve">The review will include checks to ensure the document reflects current legislation, </w:t>
            </w:r>
            <w:r w:rsidR="00E053E4" w:rsidRPr="00F40331">
              <w:rPr>
                <w:rFonts w:cs="Calibri"/>
                <w:sz w:val="18"/>
                <w:szCs w:val="18"/>
                <w:lang w:val="en-US"/>
              </w:rPr>
              <w:t>which continues</w:t>
            </w:r>
            <w:r w:rsidRPr="00F40331">
              <w:rPr>
                <w:rFonts w:cs="Calibri"/>
                <w:sz w:val="18"/>
                <w:szCs w:val="18"/>
                <w:lang w:val="en-US"/>
              </w:rPr>
              <w:t xml:space="preserve"> to be effective, or whether any changes and additional training are required</w:t>
            </w:r>
          </w:p>
          <w:p w14:paraId="47378C58" w14:textId="2D34ED03" w:rsidR="00E02437" w:rsidRPr="00D10000" w:rsidRDefault="00E02437" w:rsidP="00502F28">
            <w:pPr>
              <w:spacing w:afterLines="60" w:after="144" w:line="276" w:lineRule="auto"/>
              <w:rPr>
                <w:rFonts w:cs="Calibri"/>
                <w:b/>
                <w:bCs/>
                <w:color w:val="FF0000"/>
                <w:sz w:val="18"/>
                <w:szCs w:val="18"/>
              </w:rPr>
            </w:pPr>
            <w:r w:rsidRPr="00D10000">
              <w:rPr>
                <w:rFonts w:cs="Calibri"/>
                <w:b/>
                <w:bCs/>
                <w:sz w:val="18"/>
                <w:szCs w:val="18"/>
                <w:lang w:val="en-US"/>
              </w:rPr>
              <w:t xml:space="preserve">Reviewed: </w:t>
            </w:r>
            <w:r w:rsidR="003C3B8B" w:rsidRPr="00D10000">
              <w:rPr>
                <w:rFonts w:cs="Calibri"/>
                <w:b/>
                <w:bCs/>
                <w:sz w:val="18"/>
                <w:szCs w:val="18"/>
                <w:lang w:val="en-US"/>
              </w:rPr>
              <w:t>07.08.25</w:t>
            </w:r>
          </w:p>
          <w:p w14:paraId="390FF398" w14:textId="550E22BF" w:rsidR="00E02437" w:rsidRPr="00F40331" w:rsidRDefault="00E02437" w:rsidP="00502F28">
            <w:pPr>
              <w:spacing w:afterLines="60" w:after="144" w:line="276" w:lineRule="auto"/>
              <w:rPr>
                <w:rFonts w:cs="Calibri"/>
                <w:color w:val="FF0000"/>
                <w:sz w:val="18"/>
                <w:szCs w:val="18"/>
              </w:rPr>
            </w:pPr>
            <w:r w:rsidRPr="00D10000">
              <w:rPr>
                <w:rFonts w:cs="Calibri"/>
                <w:b/>
                <w:bCs/>
                <w:color w:val="000000" w:themeColor="text1"/>
                <w:sz w:val="18"/>
                <w:szCs w:val="18"/>
              </w:rPr>
              <w:t xml:space="preserve">Date for next review: </w:t>
            </w:r>
            <w:r w:rsidR="003C3B8B" w:rsidRPr="00D10000">
              <w:rPr>
                <w:rFonts w:cs="Calibri"/>
                <w:b/>
                <w:bCs/>
                <w:color w:val="000000" w:themeColor="text1"/>
                <w:sz w:val="18"/>
                <w:szCs w:val="18"/>
              </w:rPr>
              <w:t>07.08.25</w:t>
            </w:r>
          </w:p>
        </w:tc>
      </w:tr>
    </w:tbl>
    <w:p w14:paraId="5B7D15F3" w14:textId="18856CE5" w:rsidR="00E02437" w:rsidRPr="00F40331" w:rsidRDefault="00E02437" w:rsidP="009A6148">
      <w:pPr>
        <w:rPr>
          <w:rFonts w:cs="Calibri"/>
          <w:b/>
          <w:bCs/>
        </w:rPr>
      </w:pPr>
    </w:p>
    <w:sectPr w:rsidR="00E02437" w:rsidRPr="00F40331" w:rsidSect="00820624">
      <w:footerReference w:type="even" r:id="rId22"/>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9BAF" w14:textId="77777777" w:rsidR="00487BF3" w:rsidRDefault="00487BF3">
      <w:r>
        <w:separator/>
      </w:r>
    </w:p>
  </w:endnote>
  <w:endnote w:type="continuationSeparator" w:id="0">
    <w:p w14:paraId="5C0FC977" w14:textId="77777777" w:rsidR="00487BF3" w:rsidRDefault="00487BF3">
      <w:r>
        <w:continuationSeparator/>
      </w:r>
    </w:p>
  </w:endnote>
  <w:endnote w:type="continuationNotice" w:id="1">
    <w:p w14:paraId="6DBBDCE2" w14:textId="77777777" w:rsidR="00487BF3" w:rsidRDefault="00487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9518723"/>
      <w:docPartObj>
        <w:docPartGallery w:val="Page Numbers (Bottom of Page)"/>
        <w:docPartUnique/>
      </w:docPartObj>
    </w:sdtPr>
    <w:sdtContent>
      <w:p w14:paraId="44F5929B" w14:textId="2F584527" w:rsidR="009A6148" w:rsidRDefault="009A6148" w:rsidP="00AB4D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27DC90" w14:textId="77777777" w:rsidR="009A6148" w:rsidRDefault="009A6148" w:rsidP="009A6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0319891"/>
      <w:docPartObj>
        <w:docPartGallery w:val="Page Numbers (Bottom of Page)"/>
        <w:docPartUnique/>
      </w:docPartObj>
    </w:sdtPr>
    <w:sdtContent>
      <w:p w14:paraId="7A5A3304" w14:textId="7B3FAEEB" w:rsidR="009A6148" w:rsidRDefault="009A6148" w:rsidP="00AB4D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7CAF75F" w14:textId="5ACDE311" w:rsidR="009A6148" w:rsidRDefault="009A6148" w:rsidP="009A6148">
    <w:pPr>
      <w:pStyle w:val="Footer"/>
      <w:ind w:right="360"/>
      <w:jc w:val="center"/>
    </w:pPr>
    <w:r>
      <w:t>Mental Health and Wellbeing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6DAD" w14:textId="77777777" w:rsidR="00487BF3" w:rsidRDefault="00487BF3">
      <w:r>
        <w:separator/>
      </w:r>
    </w:p>
  </w:footnote>
  <w:footnote w:type="continuationSeparator" w:id="0">
    <w:p w14:paraId="276A4D1D" w14:textId="77777777" w:rsidR="00487BF3" w:rsidRDefault="00487BF3">
      <w:r>
        <w:continuationSeparator/>
      </w:r>
    </w:p>
  </w:footnote>
  <w:footnote w:type="continuationNotice" w:id="1">
    <w:p w14:paraId="5A0DE1F9" w14:textId="77777777" w:rsidR="00487BF3" w:rsidRDefault="00487B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F879C0"/>
    <w:multiLevelType w:val="hybridMultilevel"/>
    <w:tmpl w:val="3BE4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34F67BCD"/>
    <w:multiLevelType w:val="hybridMultilevel"/>
    <w:tmpl w:val="682A885A"/>
    <w:lvl w:ilvl="0" w:tplc="706C443E">
      <w:start w:val="1"/>
      <w:numFmt w:val="decimal"/>
      <w:lvlText w:val="(%1)"/>
      <w:lvlJc w:val="left"/>
      <w:pPr>
        <w:ind w:left="720" w:hanging="720"/>
      </w:pPr>
      <w:rPr>
        <w:rFonts w:ascii="Calibri" w:hAnsi="Calibri" w:cs="Calibri" w:hint="default"/>
        <w:b w:val="0"/>
        <w:i w:val="0"/>
        <w:color w:val="auto"/>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17"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3"/>
  </w:num>
  <w:num w:numId="2" w16cid:durableId="923102478">
    <w:abstractNumId w:val="12"/>
  </w:num>
  <w:num w:numId="3" w16cid:durableId="1770809855">
    <w:abstractNumId w:val="2"/>
  </w:num>
  <w:num w:numId="4" w16cid:durableId="647324574">
    <w:abstractNumId w:val="21"/>
  </w:num>
  <w:num w:numId="5" w16cid:durableId="2136215058">
    <w:abstractNumId w:val="0"/>
  </w:num>
  <w:num w:numId="6" w16cid:durableId="1929119964">
    <w:abstractNumId w:val="1"/>
  </w:num>
  <w:num w:numId="7" w16cid:durableId="203953014">
    <w:abstractNumId w:val="5"/>
  </w:num>
  <w:num w:numId="8" w16cid:durableId="1474713177">
    <w:abstractNumId w:val="18"/>
  </w:num>
  <w:num w:numId="9" w16cid:durableId="681785123">
    <w:abstractNumId w:val="11"/>
  </w:num>
  <w:num w:numId="10" w16cid:durableId="1270511038">
    <w:abstractNumId w:val="17"/>
  </w:num>
  <w:num w:numId="11" w16cid:durableId="2032795658">
    <w:abstractNumId w:val="9"/>
  </w:num>
  <w:num w:numId="12" w16cid:durableId="1989893828">
    <w:abstractNumId w:val="27"/>
  </w:num>
  <w:num w:numId="13" w16cid:durableId="2117098147">
    <w:abstractNumId w:val="25"/>
  </w:num>
  <w:num w:numId="14" w16cid:durableId="709454656">
    <w:abstractNumId w:val="14"/>
  </w:num>
  <w:num w:numId="15" w16cid:durableId="73288393">
    <w:abstractNumId w:val="22"/>
  </w:num>
  <w:num w:numId="16" w16cid:durableId="1595478317">
    <w:abstractNumId w:val="24"/>
  </w:num>
  <w:num w:numId="17" w16cid:durableId="971325094">
    <w:abstractNumId w:val="8"/>
  </w:num>
  <w:num w:numId="18" w16cid:durableId="361977952">
    <w:abstractNumId w:val="4"/>
  </w:num>
  <w:num w:numId="19" w16cid:durableId="1704361339">
    <w:abstractNumId w:val="19"/>
  </w:num>
  <w:num w:numId="20" w16cid:durableId="1358458465">
    <w:abstractNumId w:val="16"/>
  </w:num>
  <w:num w:numId="21" w16cid:durableId="1086029433">
    <w:abstractNumId w:val="13"/>
  </w:num>
  <w:num w:numId="22" w16cid:durableId="730232533">
    <w:abstractNumId w:val="26"/>
  </w:num>
  <w:num w:numId="23" w16cid:durableId="951982858">
    <w:abstractNumId w:val="20"/>
  </w:num>
  <w:num w:numId="24" w16cid:durableId="497160380">
    <w:abstractNumId w:val="10"/>
  </w:num>
  <w:num w:numId="25" w16cid:durableId="2072458094">
    <w:abstractNumId w:val="15"/>
  </w:num>
  <w:num w:numId="26" w16cid:durableId="1182815334">
    <w:abstractNumId w:val="3"/>
  </w:num>
  <w:num w:numId="27" w16cid:durableId="1669677380">
    <w:abstractNumId w:val="7"/>
  </w:num>
  <w:num w:numId="28" w16cid:durableId="4325702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5C7A"/>
    <w:rsid w:val="00006EC4"/>
    <w:rsid w:val="00010BF0"/>
    <w:rsid w:val="00010BF7"/>
    <w:rsid w:val="0001360C"/>
    <w:rsid w:val="00016EC5"/>
    <w:rsid w:val="00022218"/>
    <w:rsid w:val="00023800"/>
    <w:rsid w:val="00024C3D"/>
    <w:rsid w:val="000277D5"/>
    <w:rsid w:val="00031634"/>
    <w:rsid w:val="000351D5"/>
    <w:rsid w:val="00041070"/>
    <w:rsid w:val="000412C8"/>
    <w:rsid w:val="00046B71"/>
    <w:rsid w:val="000472C1"/>
    <w:rsid w:val="00056394"/>
    <w:rsid w:val="00057193"/>
    <w:rsid w:val="00062E32"/>
    <w:rsid w:val="00067562"/>
    <w:rsid w:val="00071229"/>
    <w:rsid w:val="000726CA"/>
    <w:rsid w:val="00072948"/>
    <w:rsid w:val="00072EA9"/>
    <w:rsid w:val="000766AA"/>
    <w:rsid w:val="00077EF7"/>
    <w:rsid w:val="00081602"/>
    <w:rsid w:val="00081DB2"/>
    <w:rsid w:val="000848F8"/>
    <w:rsid w:val="00090599"/>
    <w:rsid w:val="00092DF7"/>
    <w:rsid w:val="000A2D89"/>
    <w:rsid w:val="000A4982"/>
    <w:rsid w:val="000A6AEE"/>
    <w:rsid w:val="000A6D83"/>
    <w:rsid w:val="000B14E1"/>
    <w:rsid w:val="000B2418"/>
    <w:rsid w:val="000B5F94"/>
    <w:rsid w:val="000B7AB3"/>
    <w:rsid w:val="000C01DB"/>
    <w:rsid w:val="000C65A5"/>
    <w:rsid w:val="000C66D7"/>
    <w:rsid w:val="000D10B5"/>
    <w:rsid w:val="000D4377"/>
    <w:rsid w:val="000E1E38"/>
    <w:rsid w:val="000E20E2"/>
    <w:rsid w:val="000F27E5"/>
    <w:rsid w:val="00101207"/>
    <w:rsid w:val="00102BA3"/>
    <w:rsid w:val="0010496D"/>
    <w:rsid w:val="00105740"/>
    <w:rsid w:val="001105B8"/>
    <w:rsid w:val="001133CE"/>
    <w:rsid w:val="001165B4"/>
    <w:rsid w:val="00116FA8"/>
    <w:rsid w:val="00121966"/>
    <w:rsid w:val="00130AE8"/>
    <w:rsid w:val="001332C1"/>
    <w:rsid w:val="00134068"/>
    <w:rsid w:val="00141C35"/>
    <w:rsid w:val="00141D43"/>
    <w:rsid w:val="00141E55"/>
    <w:rsid w:val="00142E50"/>
    <w:rsid w:val="0015058D"/>
    <w:rsid w:val="00150CE8"/>
    <w:rsid w:val="0015325F"/>
    <w:rsid w:val="0015443B"/>
    <w:rsid w:val="00157AC5"/>
    <w:rsid w:val="0016034D"/>
    <w:rsid w:val="00162970"/>
    <w:rsid w:val="00164AD5"/>
    <w:rsid w:val="00170451"/>
    <w:rsid w:val="00171FE8"/>
    <w:rsid w:val="0017550B"/>
    <w:rsid w:val="001761B9"/>
    <w:rsid w:val="00193C76"/>
    <w:rsid w:val="0019463F"/>
    <w:rsid w:val="00194944"/>
    <w:rsid w:val="00196916"/>
    <w:rsid w:val="001A1EE1"/>
    <w:rsid w:val="001B133D"/>
    <w:rsid w:val="001B493A"/>
    <w:rsid w:val="001B5A2C"/>
    <w:rsid w:val="001B5B7E"/>
    <w:rsid w:val="001D73E1"/>
    <w:rsid w:val="001E3CF3"/>
    <w:rsid w:val="001F0DF6"/>
    <w:rsid w:val="001F184E"/>
    <w:rsid w:val="001F348D"/>
    <w:rsid w:val="001F4164"/>
    <w:rsid w:val="00200327"/>
    <w:rsid w:val="00204323"/>
    <w:rsid w:val="002108D1"/>
    <w:rsid w:val="00213D27"/>
    <w:rsid w:val="002160B4"/>
    <w:rsid w:val="002221CC"/>
    <w:rsid w:val="002246A9"/>
    <w:rsid w:val="002306A2"/>
    <w:rsid w:val="002464F3"/>
    <w:rsid w:val="00246C09"/>
    <w:rsid w:val="0025145F"/>
    <w:rsid w:val="0025354C"/>
    <w:rsid w:val="0025656F"/>
    <w:rsid w:val="002604DD"/>
    <w:rsid w:val="00262CCF"/>
    <w:rsid w:val="0026334A"/>
    <w:rsid w:val="00264CDB"/>
    <w:rsid w:val="002654B0"/>
    <w:rsid w:val="0027040A"/>
    <w:rsid w:val="00270DDC"/>
    <w:rsid w:val="00272C9A"/>
    <w:rsid w:val="00272DD8"/>
    <w:rsid w:val="00275C05"/>
    <w:rsid w:val="002819AC"/>
    <w:rsid w:val="00291119"/>
    <w:rsid w:val="002914FA"/>
    <w:rsid w:val="00291DFA"/>
    <w:rsid w:val="00292D3E"/>
    <w:rsid w:val="00296D93"/>
    <w:rsid w:val="00297DB8"/>
    <w:rsid w:val="002A325D"/>
    <w:rsid w:val="002A4697"/>
    <w:rsid w:val="002B1DF8"/>
    <w:rsid w:val="002B4EB8"/>
    <w:rsid w:val="002C194A"/>
    <w:rsid w:val="002C20E1"/>
    <w:rsid w:val="002C4153"/>
    <w:rsid w:val="002C70A0"/>
    <w:rsid w:val="002D2C93"/>
    <w:rsid w:val="002D46AF"/>
    <w:rsid w:val="002D5505"/>
    <w:rsid w:val="002E3656"/>
    <w:rsid w:val="002E36D0"/>
    <w:rsid w:val="002E3E84"/>
    <w:rsid w:val="002E41BB"/>
    <w:rsid w:val="002E7BDD"/>
    <w:rsid w:val="002F0521"/>
    <w:rsid w:val="002F1218"/>
    <w:rsid w:val="002F351D"/>
    <w:rsid w:val="003031D1"/>
    <w:rsid w:val="00304923"/>
    <w:rsid w:val="00304CAE"/>
    <w:rsid w:val="0030654F"/>
    <w:rsid w:val="003233C2"/>
    <w:rsid w:val="003258AF"/>
    <w:rsid w:val="0033092A"/>
    <w:rsid w:val="00332A78"/>
    <w:rsid w:val="00341A6A"/>
    <w:rsid w:val="00342A58"/>
    <w:rsid w:val="00343E68"/>
    <w:rsid w:val="00354C94"/>
    <w:rsid w:val="00363BC6"/>
    <w:rsid w:val="00370555"/>
    <w:rsid w:val="003811A3"/>
    <w:rsid w:val="0038424B"/>
    <w:rsid w:val="00384267"/>
    <w:rsid w:val="0038571D"/>
    <w:rsid w:val="00385DD7"/>
    <w:rsid w:val="00385F8B"/>
    <w:rsid w:val="003874A7"/>
    <w:rsid w:val="00393A57"/>
    <w:rsid w:val="0039575D"/>
    <w:rsid w:val="003B5082"/>
    <w:rsid w:val="003B556B"/>
    <w:rsid w:val="003C0A00"/>
    <w:rsid w:val="003C1411"/>
    <w:rsid w:val="003C2F74"/>
    <w:rsid w:val="003C356B"/>
    <w:rsid w:val="003C3B8B"/>
    <w:rsid w:val="003C7652"/>
    <w:rsid w:val="003D0501"/>
    <w:rsid w:val="003D206F"/>
    <w:rsid w:val="003D25C1"/>
    <w:rsid w:val="003D4AF4"/>
    <w:rsid w:val="003D6EC7"/>
    <w:rsid w:val="003D7CDA"/>
    <w:rsid w:val="003E6A7A"/>
    <w:rsid w:val="003F08E5"/>
    <w:rsid w:val="003F2917"/>
    <w:rsid w:val="003F336A"/>
    <w:rsid w:val="003F34AE"/>
    <w:rsid w:val="00402390"/>
    <w:rsid w:val="00410E87"/>
    <w:rsid w:val="00411802"/>
    <w:rsid w:val="00412040"/>
    <w:rsid w:val="0041271D"/>
    <w:rsid w:val="00417DA5"/>
    <w:rsid w:val="00426649"/>
    <w:rsid w:val="004276FB"/>
    <w:rsid w:val="004423D9"/>
    <w:rsid w:val="0044396D"/>
    <w:rsid w:val="00443D85"/>
    <w:rsid w:val="00444769"/>
    <w:rsid w:val="0044582C"/>
    <w:rsid w:val="0045198B"/>
    <w:rsid w:val="00456BCD"/>
    <w:rsid w:val="00457864"/>
    <w:rsid w:val="004656D5"/>
    <w:rsid w:val="004657AF"/>
    <w:rsid w:val="00465FDE"/>
    <w:rsid w:val="00470D0D"/>
    <w:rsid w:val="00471E97"/>
    <w:rsid w:val="00476AA9"/>
    <w:rsid w:val="0048576A"/>
    <w:rsid w:val="00487BF3"/>
    <w:rsid w:val="004A2E25"/>
    <w:rsid w:val="004A7C17"/>
    <w:rsid w:val="004B1E49"/>
    <w:rsid w:val="004B23C4"/>
    <w:rsid w:val="004B66B5"/>
    <w:rsid w:val="004C02E1"/>
    <w:rsid w:val="004C33A3"/>
    <w:rsid w:val="004C5892"/>
    <w:rsid w:val="004D01A5"/>
    <w:rsid w:val="004D244D"/>
    <w:rsid w:val="004D30EA"/>
    <w:rsid w:val="004D3A8D"/>
    <w:rsid w:val="004D799C"/>
    <w:rsid w:val="004E0019"/>
    <w:rsid w:val="004E13B0"/>
    <w:rsid w:val="004E2676"/>
    <w:rsid w:val="004E44B7"/>
    <w:rsid w:val="004E6997"/>
    <w:rsid w:val="004E716F"/>
    <w:rsid w:val="004F4832"/>
    <w:rsid w:val="004F49DA"/>
    <w:rsid w:val="004F6257"/>
    <w:rsid w:val="005026E4"/>
    <w:rsid w:val="00507A72"/>
    <w:rsid w:val="00510F01"/>
    <w:rsid w:val="00513442"/>
    <w:rsid w:val="005205FC"/>
    <w:rsid w:val="0052239B"/>
    <w:rsid w:val="005266A3"/>
    <w:rsid w:val="00531B28"/>
    <w:rsid w:val="00547426"/>
    <w:rsid w:val="0054782B"/>
    <w:rsid w:val="00550365"/>
    <w:rsid w:val="00552744"/>
    <w:rsid w:val="00560A26"/>
    <w:rsid w:val="00560A85"/>
    <w:rsid w:val="00560C1F"/>
    <w:rsid w:val="005702FF"/>
    <w:rsid w:val="0057129B"/>
    <w:rsid w:val="00571913"/>
    <w:rsid w:val="005726D4"/>
    <w:rsid w:val="005738B2"/>
    <w:rsid w:val="00582F37"/>
    <w:rsid w:val="00587C1F"/>
    <w:rsid w:val="0059041E"/>
    <w:rsid w:val="005928EA"/>
    <w:rsid w:val="005947BF"/>
    <w:rsid w:val="00595603"/>
    <w:rsid w:val="00596644"/>
    <w:rsid w:val="00597C37"/>
    <w:rsid w:val="005A15A6"/>
    <w:rsid w:val="005B2396"/>
    <w:rsid w:val="005B5942"/>
    <w:rsid w:val="005C3E7E"/>
    <w:rsid w:val="005C66E7"/>
    <w:rsid w:val="005C6DFA"/>
    <w:rsid w:val="005D04B0"/>
    <w:rsid w:val="005D1930"/>
    <w:rsid w:val="005D52FA"/>
    <w:rsid w:val="005E044B"/>
    <w:rsid w:val="005E1749"/>
    <w:rsid w:val="005E27AD"/>
    <w:rsid w:val="005E2868"/>
    <w:rsid w:val="005E4286"/>
    <w:rsid w:val="005E4FAC"/>
    <w:rsid w:val="005F4CF4"/>
    <w:rsid w:val="005F4F90"/>
    <w:rsid w:val="005F6889"/>
    <w:rsid w:val="005F7539"/>
    <w:rsid w:val="005F7D50"/>
    <w:rsid w:val="00602C6B"/>
    <w:rsid w:val="0060616C"/>
    <w:rsid w:val="00610248"/>
    <w:rsid w:val="00612470"/>
    <w:rsid w:val="006126C8"/>
    <w:rsid w:val="006174FD"/>
    <w:rsid w:val="00617935"/>
    <w:rsid w:val="00617D9B"/>
    <w:rsid w:val="0062158F"/>
    <w:rsid w:val="00624311"/>
    <w:rsid w:val="00635D76"/>
    <w:rsid w:val="006475A6"/>
    <w:rsid w:val="006526AB"/>
    <w:rsid w:val="00654794"/>
    <w:rsid w:val="006548A1"/>
    <w:rsid w:val="00654A4C"/>
    <w:rsid w:val="006570D6"/>
    <w:rsid w:val="00662979"/>
    <w:rsid w:val="0066667A"/>
    <w:rsid w:val="00670AAD"/>
    <w:rsid w:val="006721D2"/>
    <w:rsid w:val="00673CF8"/>
    <w:rsid w:val="0067420A"/>
    <w:rsid w:val="006745DD"/>
    <w:rsid w:val="00675B38"/>
    <w:rsid w:val="00677F79"/>
    <w:rsid w:val="006812DB"/>
    <w:rsid w:val="006818EC"/>
    <w:rsid w:val="006872C6"/>
    <w:rsid w:val="00696836"/>
    <w:rsid w:val="006A1459"/>
    <w:rsid w:val="006A2A1A"/>
    <w:rsid w:val="006A3339"/>
    <w:rsid w:val="006A4C13"/>
    <w:rsid w:val="006A57D0"/>
    <w:rsid w:val="006A5BA4"/>
    <w:rsid w:val="006A6131"/>
    <w:rsid w:val="006A7422"/>
    <w:rsid w:val="006B20D3"/>
    <w:rsid w:val="006B3F8F"/>
    <w:rsid w:val="006B5A9B"/>
    <w:rsid w:val="006B735B"/>
    <w:rsid w:val="006C230B"/>
    <w:rsid w:val="006C2A7A"/>
    <w:rsid w:val="006C4F34"/>
    <w:rsid w:val="006C797E"/>
    <w:rsid w:val="006D742E"/>
    <w:rsid w:val="006E2876"/>
    <w:rsid w:val="006E2A83"/>
    <w:rsid w:val="006F6942"/>
    <w:rsid w:val="0070472D"/>
    <w:rsid w:val="00706CF8"/>
    <w:rsid w:val="00711AD0"/>
    <w:rsid w:val="00711E95"/>
    <w:rsid w:val="0071434C"/>
    <w:rsid w:val="0071572F"/>
    <w:rsid w:val="00716690"/>
    <w:rsid w:val="0072230D"/>
    <w:rsid w:val="00734AB9"/>
    <w:rsid w:val="007357A7"/>
    <w:rsid w:val="00740640"/>
    <w:rsid w:val="007409D2"/>
    <w:rsid w:val="007457F1"/>
    <w:rsid w:val="0075013A"/>
    <w:rsid w:val="007509A7"/>
    <w:rsid w:val="00757E1B"/>
    <w:rsid w:val="007614CB"/>
    <w:rsid w:val="00762F34"/>
    <w:rsid w:val="00767612"/>
    <w:rsid w:val="0077487C"/>
    <w:rsid w:val="007765F4"/>
    <w:rsid w:val="00782A7C"/>
    <w:rsid w:val="0078472E"/>
    <w:rsid w:val="00785B86"/>
    <w:rsid w:val="00785BDA"/>
    <w:rsid w:val="0078689A"/>
    <w:rsid w:val="00787492"/>
    <w:rsid w:val="0079435D"/>
    <w:rsid w:val="007964D7"/>
    <w:rsid w:val="007A167C"/>
    <w:rsid w:val="007A698D"/>
    <w:rsid w:val="007B3465"/>
    <w:rsid w:val="007B3D47"/>
    <w:rsid w:val="007B7317"/>
    <w:rsid w:val="007C3429"/>
    <w:rsid w:val="007C3792"/>
    <w:rsid w:val="007C44EF"/>
    <w:rsid w:val="007D394B"/>
    <w:rsid w:val="007D43A2"/>
    <w:rsid w:val="007E0BC1"/>
    <w:rsid w:val="007F44B2"/>
    <w:rsid w:val="007F5E09"/>
    <w:rsid w:val="007F6E6B"/>
    <w:rsid w:val="0080035F"/>
    <w:rsid w:val="00800E97"/>
    <w:rsid w:val="00802C5E"/>
    <w:rsid w:val="0081197C"/>
    <w:rsid w:val="00812855"/>
    <w:rsid w:val="00813499"/>
    <w:rsid w:val="00813A08"/>
    <w:rsid w:val="00816574"/>
    <w:rsid w:val="00820624"/>
    <w:rsid w:val="00820F7F"/>
    <w:rsid w:val="0082121F"/>
    <w:rsid w:val="0082421B"/>
    <w:rsid w:val="00825741"/>
    <w:rsid w:val="008264BA"/>
    <w:rsid w:val="00826E73"/>
    <w:rsid w:val="00826F23"/>
    <w:rsid w:val="00844432"/>
    <w:rsid w:val="00845FF0"/>
    <w:rsid w:val="008469C3"/>
    <w:rsid w:val="008510E3"/>
    <w:rsid w:val="00854E6F"/>
    <w:rsid w:val="008572B4"/>
    <w:rsid w:val="008768A1"/>
    <w:rsid w:val="00876D5D"/>
    <w:rsid w:val="00883BF4"/>
    <w:rsid w:val="0089677B"/>
    <w:rsid w:val="008A1822"/>
    <w:rsid w:val="008A27B9"/>
    <w:rsid w:val="008B0ABC"/>
    <w:rsid w:val="008B30C8"/>
    <w:rsid w:val="008B64BD"/>
    <w:rsid w:val="008C30D6"/>
    <w:rsid w:val="008C341C"/>
    <w:rsid w:val="008C660F"/>
    <w:rsid w:val="008C76B8"/>
    <w:rsid w:val="008D15C8"/>
    <w:rsid w:val="008D5431"/>
    <w:rsid w:val="008D7386"/>
    <w:rsid w:val="008E720A"/>
    <w:rsid w:val="008F2775"/>
    <w:rsid w:val="008F7A8D"/>
    <w:rsid w:val="00902547"/>
    <w:rsid w:val="00905C06"/>
    <w:rsid w:val="00913006"/>
    <w:rsid w:val="009178A7"/>
    <w:rsid w:val="009332B0"/>
    <w:rsid w:val="00933FFB"/>
    <w:rsid w:val="009353D4"/>
    <w:rsid w:val="00936CD9"/>
    <w:rsid w:val="0093785E"/>
    <w:rsid w:val="0093799C"/>
    <w:rsid w:val="00940D33"/>
    <w:rsid w:val="0094281A"/>
    <w:rsid w:val="00945058"/>
    <w:rsid w:val="00954170"/>
    <w:rsid w:val="00961A13"/>
    <w:rsid w:val="00961CC1"/>
    <w:rsid w:val="0096212C"/>
    <w:rsid w:val="00965053"/>
    <w:rsid w:val="009705C8"/>
    <w:rsid w:val="0097247B"/>
    <w:rsid w:val="009763A8"/>
    <w:rsid w:val="009812A0"/>
    <w:rsid w:val="009862A0"/>
    <w:rsid w:val="0098759E"/>
    <w:rsid w:val="00990980"/>
    <w:rsid w:val="00991430"/>
    <w:rsid w:val="0099284F"/>
    <w:rsid w:val="00995C02"/>
    <w:rsid w:val="00997120"/>
    <w:rsid w:val="009A152D"/>
    <w:rsid w:val="009A2936"/>
    <w:rsid w:val="009A4E13"/>
    <w:rsid w:val="009A59AF"/>
    <w:rsid w:val="009A6148"/>
    <w:rsid w:val="009B134C"/>
    <w:rsid w:val="009B3E63"/>
    <w:rsid w:val="009B417B"/>
    <w:rsid w:val="009B75BE"/>
    <w:rsid w:val="009C16C1"/>
    <w:rsid w:val="009C76F1"/>
    <w:rsid w:val="009C78B0"/>
    <w:rsid w:val="009E02DF"/>
    <w:rsid w:val="009E60CE"/>
    <w:rsid w:val="009E76B4"/>
    <w:rsid w:val="009F0549"/>
    <w:rsid w:val="009F1D4D"/>
    <w:rsid w:val="009F21F1"/>
    <w:rsid w:val="009F3E90"/>
    <w:rsid w:val="009F67C2"/>
    <w:rsid w:val="009F6C70"/>
    <w:rsid w:val="009F7BCC"/>
    <w:rsid w:val="00A011B4"/>
    <w:rsid w:val="00A0437E"/>
    <w:rsid w:val="00A15354"/>
    <w:rsid w:val="00A24487"/>
    <w:rsid w:val="00A30B51"/>
    <w:rsid w:val="00A30E23"/>
    <w:rsid w:val="00A365DE"/>
    <w:rsid w:val="00A37082"/>
    <w:rsid w:val="00A407DA"/>
    <w:rsid w:val="00A418EE"/>
    <w:rsid w:val="00A42D9C"/>
    <w:rsid w:val="00A47E92"/>
    <w:rsid w:val="00A50011"/>
    <w:rsid w:val="00A505B6"/>
    <w:rsid w:val="00A505F2"/>
    <w:rsid w:val="00A57074"/>
    <w:rsid w:val="00A716A2"/>
    <w:rsid w:val="00A74DB3"/>
    <w:rsid w:val="00A7547C"/>
    <w:rsid w:val="00A76A99"/>
    <w:rsid w:val="00A84867"/>
    <w:rsid w:val="00A8554C"/>
    <w:rsid w:val="00A85CEC"/>
    <w:rsid w:val="00A86530"/>
    <w:rsid w:val="00A87E42"/>
    <w:rsid w:val="00A87F1B"/>
    <w:rsid w:val="00A96990"/>
    <w:rsid w:val="00AA21A0"/>
    <w:rsid w:val="00AA3F5B"/>
    <w:rsid w:val="00AB315D"/>
    <w:rsid w:val="00AB5111"/>
    <w:rsid w:val="00AB562F"/>
    <w:rsid w:val="00AB6179"/>
    <w:rsid w:val="00AB6C8E"/>
    <w:rsid w:val="00AC10DA"/>
    <w:rsid w:val="00AC25B5"/>
    <w:rsid w:val="00AC4320"/>
    <w:rsid w:val="00AC559C"/>
    <w:rsid w:val="00AD045A"/>
    <w:rsid w:val="00AD177E"/>
    <w:rsid w:val="00AE0F89"/>
    <w:rsid w:val="00AE71AE"/>
    <w:rsid w:val="00AE74C4"/>
    <w:rsid w:val="00AF1666"/>
    <w:rsid w:val="00B10B20"/>
    <w:rsid w:val="00B23F9D"/>
    <w:rsid w:val="00B31028"/>
    <w:rsid w:val="00B36E1F"/>
    <w:rsid w:val="00B416F4"/>
    <w:rsid w:val="00B41CB0"/>
    <w:rsid w:val="00B54D48"/>
    <w:rsid w:val="00B57B41"/>
    <w:rsid w:val="00B60EB3"/>
    <w:rsid w:val="00B64AAF"/>
    <w:rsid w:val="00B66048"/>
    <w:rsid w:val="00B7031E"/>
    <w:rsid w:val="00B71998"/>
    <w:rsid w:val="00B75E4F"/>
    <w:rsid w:val="00B81FDB"/>
    <w:rsid w:val="00B90ADA"/>
    <w:rsid w:val="00B934E4"/>
    <w:rsid w:val="00B95D65"/>
    <w:rsid w:val="00B978D6"/>
    <w:rsid w:val="00BB52F8"/>
    <w:rsid w:val="00BC0683"/>
    <w:rsid w:val="00BC4DB4"/>
    <w:rsid w:val="00BC5BBE"/>
    <w:rsid w:val="00BC6239"/>
    <w:rsid w:val="00BD4A59"/>
    <w:rsid w:val="00BD5016"/>
    <w:rsid w:val="00BD55D2"/>
    <w:rsid w:val="00BD5B18"/>
    <w:rsid w:val="00BE0F91"/>
    <w:rsid w:val="00BF1FDD"/>
    <w:rsid w:val="00BF4B45"/>
    <w:rsid w:val="00C03701"/>
    <w:rsid w:val="00C049E4"/>
    <w:rsid w:val="00C1146A"/>
    <w:rsid w:val="00C124DD"/>
    <w:rsid w:val="00C127BB"/>
    <w:rsid w:val="00C175D3"/>
    <w:rsid w:val="00C26590"/>
    <w:rsid w:val="00C27FC0"/>
    <w:rsid w:val="00C3240F"/>
    <w:rsid w:val="00C33C2B"/>
    <w:rsid w:val="00C3419C"/>
    <w:rsid w:val="00C34B49"/>
    <w:rsid w:val="00C36C94"/>
    <w:rsid w:val="00C37BC7"/>
    <w:rsid w:val="00C51059"/>
    <w:rsid w:val="00C67CA8"/>
    <w:rsid w:val="00C7795D"/>
    <w:rsid w:val="00C80095"/>
    <w:rsid w:val="00C90EEA"/>
    <w:rsid w:val="00C91FFB"/>
    <w:rsid w:val="00C9265F"/>
    <w:rsid w:val="00C92BFB"/>
    <w:rsid w:val="00C96BC0"/>
    <w:rsid w:val="00CA6217"/>
    <w:rsid w:val="00CB2163"/>
    <w:rsid w:val="00CB33C6"/>
    <w:rsid w:val="00CB3B3B"/>
    <w:rsid w:val="00CC3EED"/>
    <w:rsid w:val="00CC4951"/>
    <w:rsid w:val="00CC4C4E"/>
    <w:rsid w:val="00CD21BB"/>
    <w:rsid w:val="00CD275D"/>
    <w:rsid w:val="00CD7ED9"/>
    <w:rsid w:val="00CE0C13"/>
    <w:rsid w:val="00CE1B8A"/>
    <w:rsid w:val="00CE45F6"/>
    <w:rsid w:val="00CE5422"/>
    <w:rsid w:val="00CE5B68"/>
    <w:rsid w:val="00CE67A3"/>
    <w:rsid w:val="00CE759E"/>
    <w:rsid w:val="00D007A7"/>
    <w:rsid w:val="00D00BB4"/>
    <w:rsid w:val="00D0129D"/>
    <w:rsid w:val="00D03F84"/>
    <w:rsid w:val="00D064C0"/>
    <w:rsid w:val="00D10000"/>
    <w:rsid w:val="00D1299D"/>
    <w:rsid w:val="00D13AC1"/>
    <w:rsid w:val="00D21734"/>
    <w:rsid w:val="00D218E7"/>
    <w:rsid w:val="00D22A17"/>
    <w:rsid w:val="00D37A86"/>
    <w:rsid w:val="00D44D42"/>
    <w:rsid w:val="00D47A08"/>
    <w:rsid w:val="00D533A3"/>
    <w:rsid w:val="00D63A1B"/>
    <w:rsid w:val="00D6600F"/>
    <w:rsid w:val="00D67031"/>
    <w:rsid w:val="00D735DE"/>
    <w:rsid w:val="00D74B63"/>
    <w:rsid w:val="00D74E3E"/>
    <w:rsid w:val="00D75EBF"/>
    <w:rsid w:val="00D762D0"/>
    <w:rsid w:val="00D85C61"/>
    <w:rsid w:val="00D9092A"/>
    <w:rsid w:val="00D942FB"/>
    <w:rsid w:val="00D94561"/>
    <w:rsid w:val="00DA3113"/>
    <w:rsid w:val="00DA39F0"/>
    <w:rsid w:val="00DA48AB"/>
    <w:rsid w:val="00DB3388"/>
    <w:rsid w:val="00DB4628"/>
    <w:rsid w:val="00DB4ED5"/>
    <w:rsid w:val="00DB6ED1"/>
    <w:rsid w:val="00DC073D"/>
    <w:rsid w:val="00DC3D5B"/>
    <w:rsid w:val="00DC5D78"/>
    <w:rsid w:val="00DD3C9D"/>
    <w:rsid w:val="00DD56BE"/>
    <w:rsid w:val="00DD5845"/>
    <w:rsid w:val="00DE2043"/>
    <w:rsid w:val="00DF044E"/>
    <w:rsid w:val="00DF2212"/>
    <w:rsid w:val="00DF22EE"/>
    <w:rsid w:val="00DF6AF4"/>
    <w:rsid w:val="00DF7652"/>
    <w:rsid w:val="00E0143E"/>
    <w:rsid w:val="00E02437"/>
    <w:rsid w:val="00E04814"/>
    <w:rsid w:val="00E053E4"/>
    <w:rsid w:val="00E06AB3"/>
    <w:rsid w:val="00E07287"/>
    <w:rsid w:val="00E15745"/>
    <w:rsid w:val="00E166F2"/>
    <w:rsid w:val="00E16DCF"/>
    <w:rsid w:val="00E2433C"/>
    <w:rsid w:val="00E34BC8"/>
    <w:rsid w:val="00E416E3"/>
    <w:rsid w:val="00E43215"/>
    <w:rsid w:val="00E45919"/>
    <w:rsid w:val="00E45F88"/>
    <w:rsid w:val="00E52D72"/>
    <w:rsid w:val="00E5568F"/>
    <w:rsid w:val="00E562EA"/>
    <w:rsid w:val="00E62102"/>
    <w:rsid w:val="00E65535"/>
    <w:rsid w:val="00E67501"/>
    <w:rsid w:val="00E679FE"/>
    <w:rsid w:val="00E73486"/>
    <w:rsid w:val="00E7492C"/>
    <w:rsid w:val="00E753AA"/>
    <w:rsid w:val="00E76882"/>
    <w:rsid w:val="00E7710D"/>
    <w:rsid w:val="00E820A2"/>
    <w:rsid w:val="00E83E06"/>
    <w:rsid w:val="00E8763F"/>
    <w:rsid w:val="00EA01B9"/>
    <w:rsid w:val="00EA5684"/>
    <w:rsid w:val="00EA7898"/>
    <w:rsid w:val="00EA7DB6"/>
    <w:rsid w:val="00EB0948"/>
    <w:rsid w:val="00EB2652"/>
    <w:rsid w:val="00EB5D3F"/>
    <w:rsid w:val="00EC4EEE"/>
    <w:rsid w:val="00EC7F54"/>
    <w:rsid w:val="00ED35B9"/>
    <w:rsid w:val="00ED4230"/>
    <w:rsid w:val="00ED5D4C"/>
    <w:rsid w:val="00EE0B1D"/>
    <w:rsid w:val="00EE0E57"/>
    <w:rsid w:val="00EF124D"/>
    <w:rsid w:val="00EF141D"/>
    <w:rsid w:val="00EF60ED"/>
    <w:rsid w:val="00EF6B6E"/>
    <w:rsid w:val="00F04622"/>
    <w:rsid w:val="00F0600A"/>
    <w:rsid w:val="00F10FDE"/>
    <w:rsid w:val="00F122F1"/>
    <w:rsid w:val="00F12589"/>
    <w:rsid w:val="00F14E9F"/>
    <w:rsid w:val="00F15BE0"/>
    <w:rsid w:val="00F16D21"/>
    <w:rsid w:val="00F269B4"/>
    <w:rsid w:val="00F3001D"/>
    <w:rsid w:val="00F318D0"/>
    <w:rsid w:val="00F353B7"/>
    <w:rsid w:val="00F35489"/>
    <w:rsid w:val="00F36727"/>
    <w:rsid w:val="00F40331"/>
    <w:rsid w:val="00F43432"/>
    <w:rsid w:val="00F51812"/>
    <w:rsid w:val="00F6385F"/>
    <w:rsid w:val="00F64948"/>
    <w:rsid w:val="00F65D87"/>
    <w:rsid w:val="00F66F71"/>
    <w:rsid w:val="00F730E9"/>
    <w:rsid w:val="00F83ECD"/>
    <w:rsid w:val="00F8466C"/>
    <w:rsid w:val="00F91596"/>
    <w:rsid w:val="00F91AB5"/>
    <w:rsid w:val="00F96019"/>
    <w:rsid w:val="00F97698"/>
    <w:rsid w:val="00FA0B6C"/>
    <w:rsid w:val="00FA2934"/>
    <w:rsid w:val="00FA3511"/>
    <w:rsid w:val="00FA5DB5"/>
    <w:rsid w:val="00FA6192"/>
    <w:rsid w:val="00FB2D06"/>
    <w:rsid w:val="00FB3FD4"/>
    <w:rsid w:val="00FB40FA"/>
    <w:rsid w:val="00FB5778"/>
    <w:rsid w:val="00FC00AF"/>
    <w:rsid w:val="00FC06C9"/>
    <w:rsid w:val="00FC1DEF"/>
    <w:rsid w:val="00FC3F6A"/>
    <w:rsid w:val="00FD74F8"/>
    <w:rsid w:val="00FE0315"/>
    <w:rsid w:val="00FE1914"/>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seedprogram.com.au/how-seed-works" TargetMode="External"/><Relationship Id="rId3" Type="http://schemas.openxmlformats.org/officeDocument/2006/relationships/customXml" Target="../customXml/item3.xml"/><Relationship Id="rId21" Type="http://schemas.openxmlformats.org/officeDocument/2006/relationships/hyperlink" Target="https://www.smilingmind.com.au/smiling-mind-for-school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raisingchildren.net.au/for-professionals/mental-health-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dtohealth.gov.au/service/supporting-children-in-early-learning-following-a-disaster-or-community-trauma-16012" TargetMode="External"/><Relationship Id="rId20" Type="http://schemas.openxmlformats.org/officeDocument/2006/relationships/hyperlink" Target="https://education.nsw.gov.au/early-childhood-education/ecec-resource-library/mental-health-and-wellbeing-webin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you.edu.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q.edu.au/research/research-centres-groups-and-facilities/centres/centre-for-research-in-early-childhood-education-crece/our-research/early-childhood-educators-wellbeing-project?fbclid=IwY2xjawGyBrNleHRuA2FlbQIxMAABHTuFi-QI4lLMoFm-PF38pJfd-tB63G0BpT6ZQDqtDuI-jSqLhTMeOTztHg_aem_LDUNI4YCmcGAWdhpHvHDf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1-01/ConnectionsAResourceForECEducatorsAboutChildrensWellbeing.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4.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27</cp:revision>
  <cp:lastPrinted>2025-10-13T02:19:00Z</cp:lastPrinted>
  <dcterms:created xsi:type="dcterms:W3CDTF">2025-05-02T03:28:00Z</dcterms:created>
  <dcterms:modified xsi:type="dcterms:W3CDTF">2025-10-13T02:19:00Z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