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55424" w14:textId="77777777" w:rsidR="002D43C9" w:rsidRPr="00406E36" w:rsidRDefault="002D43C9" w:rsidP="002D43C9">
      <w:pPr>
        <w:pStyle w:val="Header"/>
        <w:jc w:val="center"/>
        <w:rPr>
          <w:b/>
          <w:color w:val="0070C0"/>
          <w:sz w:val="56"/>
          <w:szCs w:val="56"/>
          <w:u w:val="single"/>
        </w:rPr>
      </w:pPr>
      <w:bookmarkStart w:id="0" w:name="_Hlk198629164"/>
      <w:r>
        <w:rPr>
          <w:noProof/>
          <w:sz w:val="56"/>
          <w:szCs w:val="56"/>
          <w:lang w:eastAsia="en-AU"/>
        </w:rPr>
        <w:object w:dxaOrig="1440" w:dyaOrig="1440" w14:anchorId="6EFF3A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1.95pt;margin-top:-15.25pt;width:44.45pt;height:45.9pt;z-index:251658240">
            <v:imagedata r:id="rId11" o:title=""/>
          </v:shape>
          <o:OLEObject Type="Embed" ProgID="PBrush" ShapeID="_x0000_s1026" DrawAspect="Content" ObjectID="_1825135813" r:id="rId12"/>
        </w:object>
      </w:r>
      <w:r>
        <w:rPr>
          <w:noProof/>
          <w:sz w:val="56"/>
          <w:szCs w:val="56"/>
          <w:lang w:eastAsia="en-AU"/>
        </w:rPr>
        <w:object w:dxaOrig="1440" w:dyaOrig="1440" w14:anchorId="507C680E">
          <v:shape id="_x0000_s1027" type="#_x0000_t75" style="position:absolute;left:0;text-align:left;margin-left:3.5pt;margin-top:-14.65pt;width:44.45pt;height:45.9pt;z-index:251658240">
            <v:imagedata r:id="rId11" o:title=""/>
          </v:shape>
          <o:OLEObject Type="Embed" ProgID="PBrush" ShapeID="_x0000_s1027" DrawAspect="Content" ObjectID="_1825135814" r:id="rId13"/>
        </w:object>
      </w:r>
      <w:r w:rsidRPr="00406E36">
        <w:rPr>
          <w:b/>
          <w:color w:val="0070C0"/>
          <w:sz w:val="56"/>
          <w:szCs w:val="56"/>
          <w:u w:val="single"/>
        </w:rPr>
        <w:t>Manilla Community Preschool</w:t>
      </w:r>
    </w:p>
    <w:bookmarkEnd w:id="0"/>
    <w:p w14:paraId="2644ED6B" w14:textId="4034D39C" w:rsidR="00D13025" w:rsidRPr="00A542B2" w:rsidRDefault="00D13025" w:rsidP="002D43C9">
      <w:pPr>
        <w:pStyle w:val="PolicyHeaders"/>
        <w:keepNext w:val="0"/>
        <w:spacing w:before="0" w:after="0"/>
        <w:jc w:val="center"/>
        <w:rPr>
          <w:rFonts w:asciiTheme="minorHAnsi" w:hAnsiTheme="minorHAnsi" w:cstheme="minorHAnsi"/>
          <w:sz w:val="48"/>
          <w:szCs w:val="48"/>
        </w:rPr>
      </w:pPr>
      <w:r w:rsidRPr="00A542B2">
        <w:rPr>
          <w:rFonts w:asciiTheme="minorHAnsi" w:hAnsiTheme="minorHAnsi" w:cstheme="minorHAnsi"/>
          <w:sz w:val="48"/>
          <w:szCs w:val="48"/>
        </w:rPr>
        <w:t>Recruitment, Induction and Training Policy</w:t>
      </w:r>
    </w:p>
    <w:p w14:paraId="3D54F185" w14:textId="77777777" w:rsidR="00D13025" w:rsidRPr="00A542B2" w:rsidRDefault="00D13025" w:rsidP="002D735A">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10"/>
        <w:gridCol w:w="1412"/>
        <w:gridCol w:w="6894"/>
      </w:tblGrid>
      <w:tr w:rsidR="00C649AD" w:rsidRPr="00A542B2" w14:paraId="439E8271" w14:textId="77777777" w:rsidTr="00216C6D">
        <w:tc>
          <w:tcPr>
            <w:tcW w:w="710" w:type="dxa"/>
          </w:tcPr>
          <w:p w14:paraId="0F1020DB" w14:textId="77777777" w:rsidR="00C649AD" w:rsidRPr="00216C6D" w:rsidRDefault="00C649AD" w:rsidP="00AA6C97">
            <w:pPr>
              <w:spacing w:after="0"/>
              <w:rPr>
                <w:color w:val="000000" w:themeColor="text1"/>
                <w:sz w:val="16"/>
                <w:szCs w:val="16"/>
              </w:rPr>
            </w:pPr>
            <w:r w:rsidRPr="00216C6D">
              <w:rPr>
                <w:color w:val="000000" w:themeColor="text1"/>
                <w:sz w:val="16"/>
                <w:szCs w:val="16"/>
              </w:rPr>
              <w:t>Version</w:t>
            </w:r>
          </w:p>
        </w:tc>
        <w:tc>
          <w:tcPr>
            <w:tcW w:w="1412" w:type="dxa"/>
          </w:tcPr>
          <w:p w14:paraId="78C9276E" w14:textId="77777777" w:rsidR="00C649AD" w:rsidRPr="00216C6D" w:rsidRDefault="00C649AD" w:rsidP="00AA6C97">
            <w:pPr>
              <w:spacing w:after="0"/>
              <w:rPr>
                <w:color w:val="000000" w:themeColor="text1"/>
                <w:sz w:val="16"/>
                <w:szCs w:val="16"/>
              </w:rPr>
            </w:pPr>
            <w:r w:rsidRPr="00216C6D">
              <w:rPr>
                <w:color w:val="000000" w:themeColor="text1"/>
                <w:sz w:val="16"/>
                <w:szCs w:val="16"/>
              </w:rPr>
              <w:t>Date of release</w:t>
            </w:r>
          </w:p>
        </w:tc>
        <w:tc>
          <w:tcPr>
            <w:tcW w:w="6894" w:type="dxa"/>
          </w:tcPr>
          <w:p w14:paraId="57FA97CD" w14:textId="77777777" w:rsidR="00C649AD" w:rsidRPr="00216C6D" w:rsidRDefault="00C649AD" w:rsidP="00AA6C97">
            <w:pPr>
              <w:spacing w:after="0"/>
              <w:rPr>
                <w:color w:val="000000" w:themeColor="text1"/>
                <w:sz w:val="16"/>
                <w:szCs w:val="16"/>
              </w:rPr>
            </w:pPr>
            <w:r w:rsidRPr="00216C6D">
              <w:rPr>
                <w:color w:val="000000" w:themeColor="text1"/>
                <w:sz w:val="16"/>
                <w:szCs w:val="16"/>
              </w:rPr>
              <w:t>Summary of changes</w:t>
            </w:r>
          </w:p>
        </w:tc>
      </w:tr>
      <w:tr w:rsidR="00C649AD" w:rsidRPr="00A542B2" w14:paraId="31D3FB11" w14:textId="77777777" w:rsidTr="00216C6D">
        <w:tc>
          <w:tcPr>
            <w:tcW w:w="710" w:type="dxa"/>
          </w:tcPr>
          <w:p w14:paraId="32FF0344" w14:textId="3E3A77AB" w:rsidR="00C649AD" w:rsidRPr="00216C6D" w:rsidRDefault="00A97206" w:rsidP="00AA6C97">
            <w:pPr>
              <w:spacing w:after="0"/>
              <w:rPr>
                <w:color w:val="000000" w:themeColor="text1"/>
                <w:sz w:val="16"/>
                <w:szCs w:val="16"/>
              </w:rPr>
            </w:pPr>
            <w:r w:rsidRPr="00216C6D">
              <w:rPr>
                <w:color w:val="000000" w:themeColor="text1"/>
                <w:sz w:val="16"/>
                <w:szCs w:val="16"/>
              </w:rPr>
              <w:t>3</w:t>
            </w:r>
            <w:r w:rsidR="00C649AD" w:rsidRPr="00216C6D">
              <w:rPr>
                <w:color w:val="000000" w:themeColor="text1"/>
                <w:sz w:val="16"/>
                <w:szCs w:val="16"/>
              </w:rPr>
              <w:t>.0</w:t>
            </w:r>
          </w:p>
        </w:tc>
        <w:tc>
          <w:tcPr>
            <w:tcW w:w="1412" w:type="dxa"/>
          </w:tcPr>
          <w:p w14:paraId="7C2D15DA" w14:textId="77777777" w:rsidR="00C649AD" w:rsidRPr="00216C6D" w:rsidRDefault="00C649AD" w:rsidP="00AA6C97">
            <w:pPr>
              <w:spacing w:after="0"/>
              <w:rPr>
                <w:color w:val="000000" w:themeColor="text1"/>
                <w:sz w:val="16"/>
                <w:szCs w:val="16"/>
              </w:rPr>
            </w:pPr>
            <w:r w:rsidRPr="00216C6D">
              <w:rPr>
                <w:color w:val="000000" w:themeColor="text1"/>
                <w:sz w:val="16"/>
                <w:szCs w:val="16"/>
              </w:rPr>
              <w:t>November 2025</w:t>
            </w:r>
          </w:p>
        </w:tc>
        <w:tc>
          <w:tcPr>
            <w:tcW w:w="6894" w:type="dxa"/>
          </w:tcPr>
          <w:p w14:paraId="0503FC62" w14:textId="77777777" w:rsidR="00C649AD" w:rsidRPr="00216C6D" w:rsidRDefault="00C649AD" w:rsidP="00AA6C97">
            <w:pPr>
              <w:spacing w:after="0"/>
              <w:rPr>
                <w:color w:val="000000" w:themeColor="text1"/>
                <w:sz w:val="16"/>
                <w:szCs w:val="16"/>
              </w:rPr>
            </w:pPr>
            <w:r w:rsidRPr="00216C6D">
              <w:rPr>
                <w:color w:val="000000" w:themeColor="text1"/>
                <w:sz w:val="16"/>
                <w:szCs w:val="16"/>
              </w:rPr>
              <w:t>Revised to comply with the Education and Care Services (Supply, Authorisation and Use of Devices) Order 2025 and Children (Education and Care Services National Law Application) Amendment Bill 2025 (NSW)</w:t>
            </w:r>
          </w:p>
          <w:p w14:paraId="3398BF79" w14:textId="77777777" w:rsidR="007B5E14" w:rsidRPr="00216C6D" w:rsidRDefault="00EF4133" w:rsidP="00AA6C97">
            <w:pPr>
              <w:spacing w:after="0"/>
              <w:rPr>
                <w:color w:val="000000" w:themeColor="text1"/>
                <w:sz w:val="16"/>
                <w:szCs w:val="16"/>
              </w:rPr>
            </w:pPr>
            <w:r w:rsidRPr="00216C6D">
              <w:rPr>
                <w:color w:val="000000" w:themeColor="text1"/>
                <w:sz w:val="16"/>
                <w:szCs w:val="16"/>
              </w:rPr>
              <w:t xml:space="preserve">Added pre-emptive requirements for the </w:t>
            </w:r>
            <w:r w:rsidR="00A62F66" w:rsidRPr="00216C6D">
              <w:rPr>
                <w:color w:val="000000" w:themeColor="text1"/>
                <w:sz w:val="16"/>
                <w:szCs w:val="16"/>
              </w:rPr>
              <w:t xml:space="preserve">National Early Childhood Worker Register </w:t>
            </w:r>
            <w:r w:rsidRPr="00216C6D">
              <w:rPr>
                <w:color w:val="000000" w:themeColor="text1"/>
                <w:sz w:val="16"/>
                <w:szCs w:val="16"/>
              </w:rPr>
              <w:t xml:space="preserve">currently being developed. More information to follow. </w:t>
            </w:r>
          </w:p>
          <w:p w14:paraId="68AC3757" w14:textId="6D275E93" w:rsidR="007B5E14" w:rsidRPr="00216C6D" w:rsidRDefault="007B5E14" w:rsidP="00AA6C97">
            <w:pPr>
              <w:spacing w:after="0"/>
              <w:rPr>
                <w:color w:val="000000" w:themeColor="text1"/>
                <w:sz w:val="16"/>
                <w:szCs w:val="16"/>
              </w:rPr>
            </w:pPr>
            <w:r w:rsidRPr="00216C6D">
              <w:rPr>
                <w:color w:val="000000" w:themeColor="text1"/>
                <w:sz w:val="16"/>
                <w:szCs w:val="16"/>
              </w:rPr>
              <w:t>Note also, updates to appendices</w:t>
            </w:r>
          </w:p>
        </w:tc>
      </w:tr>
      <w:tr w:rsidR="00C649AD" w:rsidRPr="00A542B2" w14:paraId="280E26BA" w14:textId="77777777" w:rsidTr="00216C6D">
        <w:tc>
          <w:tcPr>
            <w:tcW w:w="710" w:type="dxa"/>
          </w:tcPr>
          <w:p w14:paraId="2C539BAF" w14:textId="02D13A98" w:rsidR="00C649AD" w:rsidRPr="00216C6D" w:rsidRDefault="00A97206" w:rsidP="00AA6C97">
            <w:pPr>
              <w:spacing w:after="0"/>
              <w:rPr>
                <w:color w:val="000000" w:themeColor="text1"/>
                <w:sz w:val="16"/>
                <w:szCs w:val="16"/>
              </w:rPr>
            </w:pPr>
            <w:r w:rsidRPr="00216C6D">
              <w:rPr>
                <w:color w:val="000000" w:themeColor="text1"/>
                <w:sz w:val="16"/>
                <w:szCs w:val="16"/>
              </w:rPr>
              <w:t>2</w:t>
            </w:r>
            <w:r w:rsidR="00C649AD" w:rsidRPr="00216C6D">
              <w:rPr>
                <w:color w:val="000000" w:themeColor="text1"/>
                <w:sz w:val="16"/>
                <w:szCs w:val="16"/>
              </w:rPr>
              <w:t>.0</w:t>
            </w:r>
          </w:p>
        </w:tc>
        <w:tc>
          <w:tcPr>
            <w:tcW w:w="1412" w:type="dxa"/>
          </w:tcPr>
          <w:p w14:paraId="1E88609E" w14:textId="77777777" w:rsidR="00C649AD" w:rsidRPr="00216C6D" w:rsidRDefault="00C649AD" w:rsidP="00AA6C97">
            <w:pPr>
              <w:spacing w:after="0"/>
              <w:rPr>
                <w:color w:val="000000" w:themeColor="text1"/>
                <w:sz w:val="16"/>
                <w:szCs w:val="16"/>
              </w:rPr>
            </w:pPr>
            <w:r w:rsidRPr="00216C6D">
              <w:rPr>
                <w:color w:val="000000" w:themeColor="text1"/>
                <w:sz w:val="16"/>
                <w:szCs w:val="16"/>
              </w:rPr>
              <w:t>August 2025</w:t>
            </w:r>
          </w:p>
        </w:tc>
        <w:tc>
          <w:tcPr>
            <w:tcW w:w="6894" w:type="dxa"/>
          </w:tcPr>
          <w:p w14:paraId="70EF5148" w14:textId="0EECCB95" w:rsidR="00C649AD" w:rsidRPr="00216C6D" w:rsidRDefault="00C649AD" w:rsidP="00AA6C97">
            <w:pPr>
              <w:spacing w:after="0"/>
              <w:rPr>
                <w:color w:val="000000" w:themeColor="text1"/>
                <w:sz w:val="16"/>
                <w:szCs w:val="16"/>
              </w:rPr>
            </w:pPr>
            <w:r w:rsidRPr="00216C6D">
              <w:rPr>
                <w:color w:val="000000" w:themeColor="text1"/>
                <w:sz w:val="16"/>
                <w:szCs w:val="16"/>
              </w:rPr>
              <w:t>Revised to incorporate NQF regulatory changes</w:t>
            </w:r>
            <w:r w:rsidR="00A97206" w:rsidRPr="00216C6D">
              <w:rPr>
                <w:color w:val="000000" w:themeColor="text1"/>
                <w:sz w:val="16"/>
                <w:szCs w:val="16"/>
              </w:rPr>
              <w:t xml:space="preserve"> + refreshed formatting</w:t>
            </w:r>
          </w:p>
        </w:tc>
      </w:tr>
      <w:tr w:rsidR="00C649AD" w:rsidRPr="00A542B2" w14:paraId="2B2D9B17" w14:textId="77777777" w:rsidTr="00216C6D">
        <w:tc>
          <w:tcPr>
            <w:tcW w:w="710" w:type="dxa"/>
          </w:tcPr>
          <w:p w14:paraId="1DA79751" w14:textId="77777777" w:rsidR="00C649AD" w:rsidRPr="00216C6D" w:rsidRDefault="00C649AD" w:rsidP="00AA6C97">
            <w:pPr>
              <w:spacing w:after="0"/>
              <w:rPr>
                <w:color w:val="000000" w:themeColor="text1"/>
                <w:sz w:val="16"/>
                <w:szCs w:val="16"/>
              </w:rPr>
            </w:pPr>
            <w:r w:rsidRPr="00216C6D">
              <w:rPr>
                <w:color w:val="000000" w:themeColor="text1"/>
                <w:sz w:val="16"/>
                <w:szCs w:val="16"/>
              </w:rPr>
              <w:t>1.0</w:t>
            </w:r>
          </w:p>
        </w:tc>
        <w:tc>
          <w:tcPr>
            <w:tcW w:w="1412" w:type="dxa"/>
          </w:tcPr>
          <w:p w14:paraId="4164D0D9" w14:textId="77777777" w:rsidR="00C649AD" w:rsidRPr="00216C6D" w:rsidRDefault="00C649AD" w:rsidP="00AA6C97">
            <w:pPr>
              <w:spacing w:after="0"/>
              <w:rPr>
                <w:color w:val="000000" w:themeColor="text1"/>
                <w:sz w:val="16"/>
                <w:szCs w:val="16"/>
              </w:rPr>
            </w:pPr>
            <w:r w:rsidRPr="00216C6D">
              <w:rPr>
                <w:color w:val="000000" w:themeColor="text1"/>
                <w:sz w:val="16"/>
                <w:szCs w:val="16"/>
              </w:rPr>
              <w:t>June 2024</w:t>
            </w:r>
          </w:p>
        </w:tc>
        <w:tc>
          <w:tcPr>
            <w:tcW w:w="6894" w:type="dxa"/>
          </w:tcPr>
          <w:p w14:paraId="53ACE72D" w14:textId="245D91D4" w:rsidR="00C649AD" w:rsidRPr="00216C6D" w:rsidRDefault="00C649AD" w:rsidP="00AA6C97">
            <w:pPr>
              <w:spacing w:after="0"/>
              <w:rPr>
                <w:color w:val="000000" w:themeColor="text1"/>
                <w:sz w:val="16"/>
                <w:szCs w:val="16"/>
              </w:rPr>
            </w:pPr>
            <w:r w:rsidRPr="00216C6D">
              <w:rPr>
                <w:color w:val="000000" w:themeColor="text1"/>
                <w:sz w:val="16"/>
                <w:szCs w:val="16"/>
                <w:lang w:eastAsia="zh-CN"/>
              </w:rPr>
              <w:t xml:space="preserve">New stand-alone </w:t>
            </w:r>
            <w:r w:rsidR="00A97206" w:rsidRPr="00216C6D">
              <w:rPr>
                <w:color w:val="000000" w:themeColor="text1"/>
                <w:sz w:val="16"/>
                <w:szCs w:val="16"/>
                <w:lang w:eastAsia="zh-CN"/>
              </w:rPr>
              <w:t>policy and procedures</w:t>
            </w:r>
            <w:r w:rsidRPr="00216C6D">
              <w:rPr>
                <w:color w:val="000000" w:themeColor="text1"/>
                <w:sz w:val="16"/>
                <w:szCs w:val="16"/>
                <w:lang w:eastAsia="zh-CN"/>
              </w:rPr>
              <w:t xml:space="preserve"> </w:t>
            </w:r>
            <w:r w:rsidRPr="00216C6D">
              <w:rPr>
                <w:color w:val="000000" w:themeColor="text1"/>
                <w:sz w:val="16"/>
                <w:szCs w:val="16"/>
              </w:rPr>
              <w:t>to comply with Child Safe Standards requirements</w:t>
            </w:r>
          </w:p>
        </w:tc>
      </w:tr>
    </w:tbl>
    <w:p w14:paraId="5AB98EDD" w14:textId="7ED159F1" w:rsidR="00C649AD" w:rsidRPr="00A542B2" w:rsidRDefault="00C649AD" w:rsidP="005F7CE4">
      <w:pPr>
        <w:spacing w:after="0" w:line="240" w:lineRule="auto"/>
        <w:rPr>
          <w:rFonts w:asciiTheme="minorHAnsi" w:hAnsiTheme="minorHAnsi" w:cstheme="minorHAnsi"/>
          <w:color w:val="FF0000"/>
          <w:sz w:val="18"/>
          <w:szCs w:val="18"/>
        </w:rPr>
      </w:pPr>
    </w:p>
    <w:p w14:paraId="2530F467" w14:textId="053EAE9E" w:rsidR="00D13025" w:rsidRPr="00A542B2" w:rsidRDefault="00D13025" w:rsidP="00113C3D">
      <w:pPr>
        <w:pBdr>
          <w:bottom w:val="single" w:sz="4" w:space="1" w:color="auto"/>
        </w:pBdr>
        <w:spacing w:before="480" w:after="240"/>
        <w:rPr>
          <w:rFonts w:asciiTheme="minorHAnsi" w:hAnsiTheme="minorHAnsi" w:cstheme="minorHAnsi"/>
          <w:b/>
          <w:bCs/>
          <w:sz w:val="32"/>
          <w:szCs w:val="32"/>
        </w:rPr>
      </w:pPr>
      <w:r w:rsidRPr="00A542B2">
        <w:rPr>
          <w:rFonts w:asciiTheme="minorHAnsi" w:hAnsiTheme="minorHAnsi" w:cstheme="minorHAnsi"/>
          <w:b/>
          <w:bCs/>
          <w:sz w:val="32"/>
          <w:szCs w:val="32"/>
        </w:rPr>
        <w:t>PURPOSE AND BACKGROUND</w:t>
      </w:r>
    </w:p>
    <w:p w14:paraId="621CE550" w14:textId="77777777" w:rsidR="00D13025" w:rsidRPr="00A542B2" w:rsidRDefault="00D13025" w:rsidP="00931211">
      <w:pPr>
        <w:pStyle w:val="ListParagraph"/>
        <w:numPr>
          <w:ilvl w:val="0"/>
          <w:numId w:val="2"/>
        </w:numPr>
        <w:snapToGrid w:val="0"/>
        <w:spacing w:after="120"/>
        <w:contextualSpacing w:val="0"/>
        <w:rPr>
          <w:rFonts w:asciiTheme="minorHAnsi" w:hAnsiTheme="minorHAnsi" w:cstheme="minorHAnsi"/>
        </w:rPr>
      </w:pPr>
      <w:r w:rsidRPr="00A542B2">
        <w:rPr>
          <w:rFonts w:asciiTheme="minorHAnsi" w:hAnsiTheme="minorHAnsi" w:cstheme="minorHAnsi"/>
        </w:rPr>
        <w:t>To make sure that we hire and keep staff who are suitable and who put children’s safety and wellbeing first</w:t>
      </w:r>
    </w:p>
    <w:p w14:paraId="09961C5C" w14:textId="77777777" w:rsidR="00D13025" w:rsidRPr="00A542B2" w:rsidRDefault="00D13025" w:rsidP="00931211">
      <w:pPr>
        <w:pStyle w:val="ListParagraph"/>
        <w:numPr>
          <w:ilvl w:val="0"/>
          <w:numId w:val="2"/>
        </w:numPr>
        <w:snapToGrid w:val="0"/>
        <w:spacing w:after="120"/>
        <w:contextualSpacing w:val="0"/>
        <w:rPr>
          <w:rFonts w:asciiTheme="minorHAnsi" w:hAnsiTheme="minorHAnsi" w:cstheme="minorHAnsi"/>
          <w:b/>
          <w:bCs/>
          <w:sz w:val="28"/>
          <w:szCs w:val="28"/>
        </w:rPr>
      </w:pPr>
      <w:r w:rsidRPr="00A542B2">
        <w:rPr>
          <w:rFonts w:asciiTheme="minorHAnsi" w:hAnsiTheme="minorHAnsi" w:cstheme="minorHAnsi"/>
        </w:rPr>
        <w:t xml:space="preserve">To set out clearly our requirements and procedures for child safe recruitment, induction and training </w:t>
      </w:r>
    </w:p>
    <w:p w14:paraId="28DE1077" w14:textId="77777777" w:rsidR="00D76FA2" w:rsidRPr="00A542B2" w:rsidRDefault="00D76FA2" w:rsidP="00796A1F">
      <w:pPr>
        <w:pStyle w:val="njpolicy"/>
        <w:rPr>
          <w:noProof/>
        </w:rPr>
      </w:pPr>
      <w:r w:rsidRPr="00A542B2">
        <w:t xml:space="preserve">To provide clear processes for staff screening checks that are in line with the </w:t>
      </w:r>
      <w:r w:rsidRPr="00A542B2">
        <w:rPr>
          <w:noProof/>
        </w:rPr>
        <w:t>Working with Children Check</w:t>
      </w:r>
      <w:r w:rsidRPr="00A542B2">
        <w:t xml:space="preserve"> requirements under the </w:t>
      </w:r>
      <w:r w:rsidRPr="00A542B2">
        <w:rPr>
          <w:i/>
          <w:iCs/>
          <w:noProof/>
        </w:rPr>
        <w:t xml:space="preserve">Child Protection (Working with Children) Act 2012 (NSW) </w:t>
      </w:r>
      <w:r w:rsidRPr="00A542B2">
        <w:rPr>
          <w:noProof/>
        </w:rPr>
        <w:t>and</w:t>
      </w:r>
      <w:r w:rsidRPr="00A542B2">
        <w:rPr>
          <w:i/>
          <w:iCs/>
          <w:noProof/>
        </w:rPr>
        <w:t xml:space="preserve"> Child Protection (Working with Children) Regulation 2013</w:t>
      </w:r>
    </w:p>
    <w:p w14:paraId="6A2A758D" w14:textId="614C9245" w:rsidR="00D76FA2" w:rsidRPr="00A542B2" w:rsidRDefault="00D76FA2" w:rsidP="00796A1F">
      <w:pPr>
        <w:pStyle w:val="njpolicy"/>
        <w:rPr>
          <w:b/>
          <w:bCs/>
          <w:sz w:val="28"/>
          <w:szCs w:val="28"/>
        </w:rPr>
      </w:pPr>
      <w:r w:rsidRPr="00A542B2">
        <w:t>This policy complies with the</w:t>
      </w:r>
      <w:r w:rsidR="006E284E" w:rsidRPr="00A542B2">
        <w:t xml:space="preserve"> National Quality Standard (NQS) </w:t>
      </w:r>
      <w:r w:rsidR="004D3FB1" w:rsidRPr="00A542B2">
        <w:t>and the</w:t>
      </w:r>
      <w:r w:rsidRPr="00A542B2">
        <w:t xml:space="preserve"> </w:t>
      </w:r>
      <w:r w:rsidRPr="00A542B2">
        <w:rPr>
          <w:i/>
          <w:iCs/>
        </w:rPr>
        <w:t xml:space="preserve">Education and Care Services National Law </w:t>
      </w:r>
      <w:r w:rsidRPr="00A542B2">
        <w:t>and</w:t>
      </w:r>
      <w:r w:rsidRPr="00A542B2">
        <w:rPr>
          <w:i/>
          <w:iCs/>
        </w:rPr>
        <w:t xml:space="preserve"> Regulations</w:t>
      </w:r>
      <w:r w:rsidR="004D3FB1" w:rsidRPr="00A542B2">
        <w:t xml:space="preserve">, </w:t>
      </w:r>
      <w:r w:rsidR="006E284E" w:rsidRPr="00A542B2">
        <w:t>which requires us to have policies and procedures in place for child safe recruitment and ongoing employment practices (s 168(2)(</w:t>
      </w:r>
      <w:proofErr w:type="spellStart"/>
      <w:r w:rsidR="006E284E" w:rsidRPr="00A542B2">
        <w:t>i</w:t>
      </w:r>
      <w:proofErr w:type="spellEnd"/>
      <w:r w:rsidR="006E284E" w:rsidRPr="00A542B2">
        <w:t>)(</w:t>
      </w:r>
      <w:proofErr w:type="spellStart"/>
      <w:proofErr w:type="gramStart"/>
      <w:r w:rsidR="006E284E" w:rsidRPr="00A542B2">
        <w:t>i</w:t>
      </w:r>
      <w:proofErr w:type="spellEnd"/>
      <w:r w:rsidR="006E284E" w:rsidRPr="00A542B2">
        <w:t>)(</w:t>
      </w:r>
      <w:proofErr w:type="spellStart"/>
      <w:proofErr w:type="gramEnd"/>
      <w:r w:rsidR="006E284E" w:rsidRPr="00A542B2">
        <w:t>ia</w:t>
      </w:r>
      <w:proofErr w:type="spellEnd"/>
      <w:r w:rsidR="006E284E" w:rsidRPr="00A542B2">
        <w:t>)(</w:t>
      </w:r>
      <w:proofErr w:type="spellStart"/>
      <w:r w:rsidR="006E284E" w:rsidRPr="00A542B2">
        <w:t>ib</w:t>
      </w:r>
      <w:proofErr w:type="spellEnd"/>
      <w:r w:rsidR="006E284E" w:rsidRPr="00A542B2">
        <w:t>)</w:t>
      </w:r>
    </w:p>
    <w:p w14:paraId="79EC97A2" w14:textId="77777777" w:rsidR="00D76FA2" w:rsidRPr="00A542B2" w:rsidRDefault="00D76FA2" w:rsidP="00796A1F">
      <w:pPr>
        <w:pStyle w:val="njpolicy"/>
      </w:pPr>
      <w:r w:rsidRPr="00A542B2">
        <w:rPr>
          <w:noProof/>
        </w:rPr>
        <w:t>This policy meets the NSW Child Safe Standards, which requires us to have a child safe recruitment, induction and training policy and procedures in place</w:t>
      </w:r>
    </w:p>
    <w:p w14:paraId="048213E5" w14:textId="77777777" w:rsidR="00D76FA2" w:rsidRPr="00A542B2" w:rsidRDefault="00D76FA2" w:rsidP="00796A1F">
      <w:pPr>
        <w:pStyle w:val="njpolicy"/>
      </w:pPr>
      <w:r w:rsidRPr="00A542B2">
        <w:rPr>
          <w:noProof/>
        </w:rPr>
        <w:t>It also helps us to fulfil our obligation under the Reportable Conduct Scheme to have systems in place for preventing, detecting and responding to reportable conduct</w:t>
      </w:r>
    </w:p>
    <w:p w14:paraId="7209680B" w14:textId="17E71213" w:rsidR="00D13025" w:rsidRPr="00A542B2" w:rsidRDefault="00D13025" w:rsidP="00113C3D">
      <w:pPr>
        <w:pBdr>
          <w:bottom w:val="single" w:sz="4" w:space="1" w:color="auto"/>
        </w:pBdr>
        <w:spacing w:before="480" w:after="240"/>
        <w:rPr>
          <w:rFonts w:asciiTheme="minorHAnsi" w:hAnsiTheme="minorHAnsi" w:cstheme="minorHAnsi"/>
          <w:b/>
          <w:bCs/>
          <w:sz w:val="32"/>
          <w:szCs w:val="32"/>
        </w:rPr>
      </w:pPr>
      <w:r w:rsidRPr="00A542B2">
        <w:rPr>
          <w:rFonts w:asciiTheme="minorHAnsi" w:hAnsiTheme="minorHAnsi" w:cstheme="minorHAnsi"/>
          <w:b/>
          <w:bCs/>
          <w:sz w:val="32"/>
          <w:szCs w:val="32"/>
        </w:rPr>
        <w:t>SCOPE</w:t>
      </w:r>
    </w:p>
    <w:p w14:paraId="44156906" w14:textId="77777777" w:rsidR="00310C90" w:rsidRPr="00A542B2" w:rsidRDefault="00310C90" w:rsidP="00452E17">
      <w:pPr>
        <w:numPr>
          <w:ilvl w:val="0"/>
          <w:numId w:val="2"/>
        </w:numPr>
        <w:spacing w:afterLines="60" w:after="144"/>
        <w:rPr>
          <w:b/>
          <w:bCs/>
        </w:rPr>
      </w:pPr>
      <w:r w:rsidRPr="00A542B2">
        <w:t>This policy applies to:</w:t>
      </w:r>
    </w:p>
    <w:p w14:paraId="046AF090" w14:textId="3F68345F" w:rsidR="00310C90" w:rsidRPr="00A542B2" w:rsidRDefault="00310C90" w:rsidP="00452E17">
      <w:pPr>
        <w:numPr>
          <w:ilvl w:val="1"/>
          <w:numId w:val="2"/>
        </w:numPr>
        <w:spacing w:afterLines="60" w:after="144"/>
        <w:ind w:left="1418" w:hanging="357"/>
        <w:rPr>
          <w:b/>
          <w:bCs/>
        </w:rPr>
      </w:pPr>
      <w:r w:rsidRPr="00A542B2">
        <w:t xml:space="preserve">‘Staff’: the approved provider, </w:t>
      </w:r>
      <w:r w:rsidR="00F00138" w:rsidRPr="00A542B2">
        <w:t xml:space="preserve">persons with management or control, nominated supervisor, </w:t>
      </w:r>
      <w:r w:rsidRPr="00A542B2">
        <w:t>paid workers, volunteers, work placement students, and third parties who work at our service (e.g., contractors, subcontractors, self-employed persons, employees of a labour hire company)</w:t>
      </w:r>
    </w:p>
    <w:p w14:paraId="159B6E93" w14:textId="77777777" w:rsidR="00310C90" w:rsidRPr="00216C6D" w:rsidRDefault="00310C90" w:rsidP="00452E17">
      <w:pPr>
        <w:numPr>
          <w:ilvl w:val="1"/>
          <w:numId w:val="2"/>
        </w:numPr>
        <w:spacing w:afterLines="60" w:after="144"/>
        <w:ind w:left="1418" w:hanging="357"/>
        <w:rPr>
          <w:b/>
          <w:bCs/>
          <w:color w:val="000000" w:themeColor="text1"/>
        </w:rPr>
      </w:pPr>
      <w:r w:rsidRPr="00A542B2">
        <w:t>Children who are in o</w:t>
      </w:r>
      <w:r w:rsidRPr="00216C6D">
        <w:rPr>
          <w:color w:val="000000" w:themeColor="text1"/>
        </w:rPr>
        <w:t>ur care, their parents, families and care providers</w:t>
      </w:r>
    </w:p>
    <w:p w14:paraId="06EDC1F7" w14:textId="77777777" w:rsidR="00310C90" w:rsidRPr="00216C6D" w:rsidRDefault="00310C90" w:rsidP="00452E17">
      <w:pPr>
        <w:numPr>
          <w:ilvl w:val="1"/>
          <w:numId w:val="2"/>
        </w:numPr>
        <w:spacing w:afterLines="60" w:after="144"/>
        <w:ind w:left="1418" w:hanging="357"/>
        <w:rPr>
          <w:b/>
          <w:bCs/>
          <w:color w:val="000000" w:themeColor="text1"/>
        </w:rPr>
      </w:pPr>
      <w:r w:rsidRPr="00216C6D">
        <w:rPr>
          <w:color w:val="000000" w:themeColor="text1"/>
        </w:rPr>
        <w:lastRenderedPageBreak/>
        <w:t>Visitors to our service</w:t>
      </w:r>
    </w:p>
    <w:p w14:paraId="6BD45125" w14:textId="5EC27D87" w:rsidR="00D13025" w:rsidRPr="00216C6D" w:rsidRDefault="00216C6D" w:rsidP="00452E17">
      <w:pPr>
        <w:numPr>
          <w:ilvl w:val="1"/>
          <w:numId w:val="2"/>
        </w:numPr>
        <w:spacing w:afterLines="60" w:after="144"/>
        <w:ind w:left="1418" w:hanging="357"/>
        <w:rPr>
          <w:color w:val="000000" w:themeColor="text1"/>
        </w:rPr>
      </w:pPr>
      <w:r w:rsidRPr="00216C6D">
        <w:rPr>
          <w:color w:val="000000" w:themeColor="text1"/>
        </w:rPr>
        <w:t>C</w:t>
      </w:r>
      <w:r w:rsidR="00310C90" w:rsidRPr="00216C6D">
        <w:rPr>
          <w:color w:val="000000" w:themeColor="text1"/>
        </w:rPr>
        <w:t>ommittee members</w:t>
      </w:r>
      <w:r w:rsidRPr="00216C6D">
        <w:rPr>
          <w:color w:val="000000" w:themeColor="text1"/>
        </w:rPr>
        <w:t xml:space="preserve"> </w:t>
      </w:r>
    </w:p>
    <w:p w14:paraId="62880E83" w14:textId="4DF430C5" w:rsidR="000F4EFD" w:rsidRPr="00A542B2" w:rsidRDefault="00D13025" w:rsidP="000F4EFD">
      <w:pPr>
        <w:pBdr>
          <w:bottom w:val="single" w:sz="4" w:space="1" w:color="auto"/>
        </w:pBdr>
        <w:spacing w:before="480" w:after="240"/>
        <w:rPr>
          <w:rFonts w:asciiTheme="minorHAnsi" w:hAnsiTheme="minorHAnsi" w:cstheme="minorHAnsi"/>
          <w:b/>
          <w:bCs/>
          <w:sz w:val="32"/>
          <w:szCs w:val="32"/>
        </w:rPr>
      </w:pPr>
      <w:r w:rsidRPr="00A542B2">
        <w:rPr>
          <w:rFonts w:asciiTheme="minorHAnsi" w:hAnsiTheme="minorHAnsi" w:cstheme="minorHAnsi"/>
          <w:b/>
          <w:bCs/>
          <w:sz w:val="32"/>
          <w:szCs w:val="32"/>
        </w:rPr>
        <w:t>DEFINITIONS</w:t>
      </w:r>
    </w:p>
    <w:p w14:paraId="203D1D59" w14:textId="24FE8183" w:rsidR="005A1888" w:rsidRPr="00A542B2" w:rsidRDefault="000F4EFD" w:rsidP="003D79A8">
      <w:pPr>
        <w:keepNext/>
        <w:numPr>
          <w:ilvl w:val="0"/>
          <w:numId w:val="2"/>
        </w:numPr>
        <w:spacing w:afterLines="60" w:after="144"/>
      </w:pPr>
      <w:r w:rsidRPr="00A542B2">
        <w:t>The following definitions apply to this policy and related procedures:</w:t>
      </w:r>
    </w:p>
    <w:p w14:paraId="127EB248" w14:textId="3001A070" w:rsidR="006E73F8" w:rsidRPr="00A542B2" w:rsidRDefault="005A1888" w:rsidP="003D79A8">
      <w:pPr>
        <w:pStyle w:val="njpolicy"/>
        <w:numPr>
          <w:ilvl w:val="1"/>
          <w:numId w:val="2"/>
        </w:numPr>
        <w:ind w:left="1418"/>
      </w:pPr>
      <w:r w:rsidRPr="00A542B2">
        <w:t>‘Negative notice’</w:t>
      </w:r>
      <w:r w:rsidR="006B1075" w:rsidRPr="00A542B2">
        <w:t xml:space="preserve">, </w:t>
      </w:r>
      <w:r w:rsidRPr="00A542B2">
        <w:t>in relation to a person, means</w:t>
      </w:r>
      <w:r w:rsidR="005B0512" w:rsidRPr="00A542B2">
        <w:t xml:space="preserve"> any of the following events under the </w:t>
      </w:r>
      <w:r w:rsidR="005B0512" w:rsidRPr="00A542B2">
        <w:rPr>
          <w:i/>
          <w:iCs/>
        </w:rPr>
        <w:t>Child Protection (Working with Children) Act 2012</w:t>
      </w:r>
      <w:r w:rsidR="005B0512" w:rsidRPr="00A542B2">
        <w:t xml:space="preserve">: </w:t>
      </w:r>
      <w:r w:rsidRPr="00A542B2">
        <w:t>becoming a disqualified person</w:t>
      </w:r>
      <w:r w:rsidR="005B0512" w:rsidRPr="00A542B2">
        <w:t xml:space="preserve">; </w:t>
      </w:r>
      <w:r w:rsidRPr="00A542B2">
        <w:t>notice that the person is subject to an interim bar</w:t>
      </w:r>
      <w:r w:rsidR="005B0512" w:rsidRPr="00A542B2">
        <w:t xml:space="preserve">; </w:t>
      </w:r>
      <w:r w:rsidRPr="00A542B2">
        <w:t>notice of a refusal of an application for a working with children check clearance</w:t>
      </w:r>
      <w:r w:rsidR="005B0512" w:rsidRPr="00A542B2">
        <w:t xml:space="preserve">; </w:t>
      </w:r>
      <w:r w:rsidRPr="00A542B2">
        <w:t>notice of a cancellation of a working with children check clearance</w:t>
      </w:r>
      <w:r w:rsidR="005B0512" w:rsidRPr="00A542B2">
        <w:t xml:space="preserve">; </w:t>
      </w:r>
      <w:r w:rsidRPr="00A542B2">
        <w:t xml:space="preserve">a mutual recognition negative notice within the meaning of the </w:t>
      </w:r>
      <w:r w:rsidRPr="00A542B2">
        <w:rPr>
          <w:i/>
          <w:iCs/>
        </w:rPr>
        <w:t>Act</w:t>
      </w:r>
      <w:r w:rsidRPr="00A542B2">
        <w:t>, section 25A</w:t>
      </w:r>
    </w:p>
    <w:p w14:paraId="74D960B8" w14:textId="7225F4C5" w:rsidR="00D13025" w:rsidRPr="00A542B2" w:rsidRDefault="005224BF" w:rsidP="005224BF">
      <w:pPr>
        <w:numPr>
          <w:ilvl w:val="1"/>
          <w:numId w:val="2"/>
        </w:numPr>
        <w:spacing w:afterLines="60" w:after="144"/>
        <w:ind w:left="1417" w:hanging="357"/>
      </w:pPr>
      <w:r w:rsidRPr="00A542B2">
        <w:t xml:space="preserve">‘Staff’, unless indicated otherwise, refers to the approved provider, </w:t>
      </w:r>
      <w:r w:rsidR="008C2551" w:rsidRPr="00A542B2">
        <w:t xml:space="preserve">persons with management or control, </w:t>
      </w:r>
      <w:r w:rsidRPr="00A542B2">
        <w:t xml:space="preserve">the nominated supervisor, paid employees, volunteers, students, and third parties who are covered in the scope of this policy. </w:t>
      </w:r>
      <w:r w:rsidRPr="00A542B2">
        <w:rPr>
          <w:rFonts w:cs="Calibri"/>
        </w:rPr>
        <w:t>Note: ‘staff’, ‘employees’ and ‘workers’ etc may have their own, different definitions in legislation covered in this policy</w:t>
      </w:r>
    </w:p>
    <w:p w14:paraId="5260778A" w14:textId="4BDA38B5" w:rsidR="00D13025" w:rsidRPr="00A542B2" w:rsidRDefault="00D13025" w:rsidP="00113C3D">
      <w:pPr>
        <w:pBdr>
          <w:bottom w:val="single" w:sz="4" w:space="1" w:color="auto"/>
        </w:pBdr>
        <w:spacing w:before="480" w:after="240"/>
        <w:rPr>
          <w:rFonts w:asciiTheme="minorHAnsi" w:hAnsiTheme="minorHAnsi" w:cstheme="minorHAnsi"/>
          <w:b/>
          <w:bCs/>
          <w:sz w:val="32"/>
          <w:szCs w:val="32"/>
        </w:rPr>
      </w:pPr>
      <w:r w:rsidRPr="00A542B2">
        <w:rPr>
          <w:rFonts w:asciiTheme="minorHAnsi" w:hAnsiTheme="minorHAnsi" w:cstheme="minorHAnsi"/>
          <w:b/>
          <w:bCs/>
          <w:sz w:val="32"/>
          <w:szCs w:val="32"/>
        </w:rPr>
        <w:t>POLICY STATEMENT</w:t>
      </w:r>
    </w:p>
    <w:p w14:paraId="59D6DD58" w14:textId="61F5E5A9" w:rsidR="00D13025" w:rsidRPr="00A542B2" w:rsidRDefault="00D13025" w:rsidP="00F81A65">
      <w:pPr>
        <w:spacing w:before="360" w:after="120"/>
        <w:rPr>
          <w:rFonts w:asciiTheme="minorHAnsi" w:hAnsiTheme="minorHAnsi" w:cstheme="minorHAnsi"/>
          <w:b/>
          <w:bCs/>
          <w:sz w:val="28"/>
          <w:szCs w:val="28"/>
        </w:rPr>
      </w:pPr>
      <w:r w:rsidRPr="00A542B2">
        <w:rPr>
          <w:rFonts w:asciiTheme="minorHAnsi" w:hAnsiTheme="minorHAnsi" w:cstheme="minorHAnsi"/>
          <w:b/>
          <w:bCs/>
          <w:sz w:val="28"/>
          <w:szCs w:val="28"/>
        </w:rPr>
        <w:t>Child safe procedures</w:t>
      </w:r>
    </w:p>
    <w:p w14:paraId="116C7408" w14:textId="6DEB3BC6" w:rsidR="008510F4" w:rsidRPr="00A542B2" w:rsidRDefault="002E14D5" w:rsidP="00AB24B5">
      <w:pPr>
        <w:pStyle w:val="ListParagraph"/>
        <w:numPr>
          <w:ilvl w:val="0"/>
          <w:numId w:val="2"/>
        </w:numPr>
        <w:snapToGrid w:val="0"/>
        <w:spacing w:after="120"/>
        <w:contextualSpacing w:val="0"/>
        <w:rPr>
          <w:rFonts w:asciiTheme="minorHAnsi" w:hAnsiTheme="minorHAnsi" w:cstheme="minorHAnsi"/>
          <w:b/>
          <w:bCs/>
          <w:sz w:val="28"/>
          <w:szCs w:val="28"/>
        </w:rPr>
      </w:pPr>
      <w:r w:rsidRPr="00A542B2">
        <w:rPr>
          <w:rFonts w:asciiTheme="minorHAnsi" w:hAnsiTheme="minorHAnsi" w:cstheme="minorHAnsi"/>
        </w:rPr>
        <w:t>Staff at our service must be suitable and supported</w:t>
      </w:r>
      <w:r w:rsidR="00080F88" w:rsidRPr="00A542B2">
        <w:rPr>
          <w:rFonts w:asciiTheme="minorHAnsi" w:hAnsiTheme="minorHAnsi" w:cstheme="minorHAnsi"/>
        </w:rPr>
        <w:t xml:space="preserve"> to reflect child safety and wellbeing values in practice (Child Safe Standard 5)</w:t>
      </w:r>
    </w:p>
    <w:p w14:paraId="6A720AB3" w14:textId="080B3856" w:rsidR="00080F88" w:rsidRPr="00A542B2" w:rsidRDefault="00080F88" w:rsidP="00AB24B5">
      <w:pPr>
        <w:pStyle w:val="ListParagraph"/>
        <w:numPr>
          <w:ilvl w:val="0"/>
          <w:numId w:val="2"/>
        </w:numPr>
        <w:snapToGrid w:val="0"/>
        <w:spacing w:after="120"/>
        <w:contextualSpacing w:val="0"/>
        <w:rPr>
          <w:rFonts w:asciiTheme="minorHAnsi" w:hAnsiTheme="minorHAnsi" w:cstheme="minorHAnsi"/>
          <w:b/>
          <w:bCs/>
          <w:sz w:val="28"/>
          <w:szCs w:val="28"/>
        </w:rPr>
      </w:pPr>
      <w:r w:rsidRPr="00A542B2">
        <w:rPr>
          <w:rFonts w:asciiTheme="minorHAnsi" w:hAnsiTheme="minorHAnsi" w:cstheme="minorHAnsi"/>
        </w:rPr>
        <w:t>Staff must be equipped with the knowledge, skills and awareness to keep children safe through ongoing education and training (Child Safe Standard 7)</w:t>
      </w:r>
    </w:p>
    <w:p w14:paraId="364EF37D" w14:textId="1D7CDE33" w:rsidR="00A73B61" w:rsidRPr="00A542B2" w:rsidRDefault="003640D7" w:rsidP="00DA0B6E">
      <w:pPr>
        <w:pStyle w:val="ListParagraph"/>
        <w:numPr>
          <w:ilvl w:val="0"/>
          <w:numId w:val="2"/>
        </w:numPr>
        <w:snapToGrid w:val="0"/>
        <w:spacing w:after="120"/>
        <w:contextualSpacing w:val="0"/>
        <w:rPr>
          <w:rFonts w:asciiTheme="minorHAnsi" w:hAnsiTheme="minorHAnsi" w:cstheme="minorHAnsi"/>
          <w:b/>
          <w:bCs/>
          <w:sz w:val="28"/>
          <w:szCs w:val="28"/>
        </w:rPr>
      </w:pPr>
      <w:r w:rsidRPr="00A542B2">
        <w:rPr>
          <w:rFonts w:asciiTheme="minorHAnsi" w:hAnsiTheme="minorHAnsi" w:cstheme="minorHAnsi"/>
        </w:rPr>
        <w:t xml:space="preserve">Educators, co-ordinators and staff members’ performance must be regularly </w:t>
      </w:r>
      <w:proofErr w:type="gramStart"/>
      <w:r w:rsidRPr="00A542B2">
        <w:rPr>
          <w:rFonts w:asciiTheme="minorHAnsi" w:hAnsiTheme="minorHAnsi" w:cstheme="minorHAnsi"/>
        </w:rPr>
        <w:t>evaluated</w:t>
      </w:r>
      <w:proofErr w:type="gramEnd"/>
      <w:r w:rsidRPr="00A542B2">
        <w:rPr>
          <w:rFonts w:asciiTheme="minorHAnsi" w:hAnsiTheme="minorHAnsi" w:cstheme="minorHAnsi"/>
        </w:rPr>
        <w:t xml:space="preserve"> and individual plans</w:t>
      </w:r>
      <w:r w:rsidR="00A73B61" w:rsidRPr="00A542B2">
        <w:rPr>
          <w:rFonts w:asciiTheme="minorHAnsi" w:hAnsiTheme="minorHAnsi" w:cstheme="minorHAnsi"/>
        </w:rPr>
        <w:t xml:space="preserve"> must</w:t>
      </w:r>
      <w:r w:rsidRPr="00A542B2">
        <w:rPr>
          <w:rFonts w:asciiTheme="minorHAnsi" w:hAnsiTheme="minorHAnsi" w:cstheme="minorHAnsi"/>
        </w:rPr>
        <w:t xml:space="preserve"> in </w:t>
      </w:r>
      <w:r w:rsidR="00A73B61" w:rsidRPr="00A542B2">
        <w:rPr>
          <w:rFonts w:asciiTheme="minorHAnsi" w:hAnsiTheme="minorHAnsi" w:cstheme="minorHAnsi"/>
        </w:rPr>
        <w:t>place to support learning and development (National Quality Standard 7.2.3)</w:t>
      </w:r>
    </w:p>
    <w:p w14:paraId="5E596325" w14:textId="52BB3211" w:rsidR="002E1C04" w:rsidRPr="00A542B2" w:rsidRDefault="002E1C04" w:rsidP="00AB24B5">
      <w:pPr>
        <w:pStyle w:val="ListParagraph"/>
        <w:numPr>
          <w:ilvl w:val="0"/>
          <w:numId w:val="2"/>
        </w:numPr>
        <w:snapToGrid w:val="0"/>
        <w:spacing w:after="120"/>
        <w:contextualSpacing w:val="0"/>
        <w:rPr>
          <w:rFonts w:asciiTheme="minorHAnsi" w:hAnsiTheme="minorHAnsi" w:cstheme="minorHAnsi"/>
          <w:b/>
          <w:bCs/>
          <w:sz w:val="28"/>
          <w:szCs w:val="28"/>
        </w:rPr>
      </w:pPr>
      <w:r w:rsidRPr="00A542B2">
        <w:rPr>
          <w:rFonts w:asciiTheme="minorHAnsi" w:hAnsiTheme="minorHAnsi" w:cstheme="minorHAnsi"/>
        </w:rPr>
        <w:t>Management, educators and staff must be aware of their roles and responsibilities</w:t>
      </w:r>
      <w:r w:rsidR="001B305A" w:rsidRPr="00A542B2">
        <w:rPr>
          <w:rFonts w:asciiTheme="minorHAnsi" w:hAnsiTheme="minorHAnsi" w:cstheme="minorHAnsi"/>
        </w:rPr>
        <w:t xml:space="preserve"> </w:t>
      </w:r>
      <w:r w:rsidR="00444896" w:rsidRPr="00A542B2">
        <w:rPr>
          <w:rFonts w:asciiTheme="minorHAnsi" w:hAnsiTheme="minorHAnsi" w:cstheme="minorHAnsi"/>
        </w:rPr>
        <w:t xml:space="preserve">regarding child safety, including </w:t>
      </w:r>
      <w:r w:rsidR="00C5400F" w:rsidRPr="00A542B2">
        <w:rPr>
          <w:rFonts w:asciiTheme="minorHAnsi" w:hAnsiTheme="minorHAnsi" w:cstheme="minorHAnsi"/>
        </w:rPr>
        <w:t xml:space="preserve">to identify and respond to every child at risk of harm (including abuse or neglect) (National Quality Standard </w:t>
      </w:r>
      <w:r w:rsidR="001F209C" w:rsidRPr="00A542B2">
        <w:rPr>
          <w:rFonts w:asciiTheme="minorHAnsi" w:hAnsiTheme="minorHAnsi" w:cstheme="minorHAnsi"/>
        </w:rPr>
        <w:t>2.2.3)</w:t>
      </w:r>
    </w:p>
    <w:p w14:paraId="22F66E9C" w14:textId="5451BA00" w:rsidR="00D13025" w:rsidRPr="00A542B2" w:rsidRDefault="00D13025" w:rsidP="00AB24B5">
      <w:pPr>
        <w:pStyle w:val="ListParagraph"/>
        <w:numPr>
          <w:ilvl w:val="0"/>
          <w:numId w:val="2"/>
        </w:numPr>
        <w:snapToGrid w:val="0"/>
        <w:spacing w:after="120"/>
        <w:contextualSpacing w:val="0"/>
        <w:rPr>
          <w:rFonts w:asciiTheme="minorHAnsi" w:hAnsiTheme="minorHAnsi" w:cstheme="minorHAnsi"/>
          <w:b/>
          <w:bCs/>
          <w:sz w:val="28"/>
          <w:szCs w:val="28"/>
        </w:rPr>
      </w:pPr>
      <w:r w:rsidRPr="00A542B2">
        <w:rPr>
          <w:rFonts w:asciiTheme="minorHAnsi" w:hAnsiTheme="minorHAnsi" w:cstheme="minorHAnsi"/>
        </w:rPr>
        <w:t>We have a robust, structured and best practice approach to hiring, inducting, training and screening staff</w:t>
      </w:r>
      <w:r w:rsidR="001F299E" w:rsidRPr="00A542B2">
        <w:rPr>
          <w:rFonts w:asciiTheme="minorHAnsi" w:hAnsiTheme="minorHAnsi" w:cstheme="minorHAnsi"/>
        </w:rPr>
        <w:t xml:space="preserve"> t</w:t>
      </w:r>
      <w:r w:rsidR="003118A9" w:rsidRPr="00A542B2">
        <w:rPr>
          <w:rFonts w:asciiTheme="minorHAnsi" w:hAnsiTheme="minorHAnsi" w:cstheme="minorHAnsi"/>
        </w:rPr>
        <w:t>hat is focussed on child safety and wellbeing</w:t>
      </w:r>
    </w:p>
    <w:p w14:paraId="49CFE64F" w14:textId="26E9022D" w:rsidR="00106B59" w:rsidRPr="00A542B2" w:rsidRDefault="00D13025" w:rsidP="00353A5D">
      <w:pPr>
        <w:pStyle w:val="ListParagraph"/>
        <w:numPr>
          <w:ilvl w:val="0"/>
          <w:numId w:val="2"/>
        </w:numPr>
        <w:snapToGrid w:val="0"/>
        <w:spacing w:after="120"/>
        <w:contextualSpacing w:val="0"/>
        <w:rPr>
          <w:rFonts w:asciiTheme="minorHAnsi" w:hAnsiTheme="minorHAnsi" w:cstheme="minorHAnsi"/>
          <w:b/>
          <w:bCs/>
          <w:sz w:val="28"/>
          <w:szCs w:val="28"/>
        </w:rPr>
      </w:pPr>
      <w:r w:rsidRPr="00A542B2">
        <w:rPr>
          <w:rFonts w:asciiTheme="minorHAnsi" w:hAnsiTheme="minorHAnsi" w:cstheme="minorHAnsi"/>
        </w:rPr>
        <w:t xml:space="preserve">Staff follow our </w:t>
      </w:r>
      <w:r w:rsidRPr="00A542B2">
        <w:rPr>
          <w:rFonts w:cs="Calibri"/>
          <w:color w:val="000000" w:themeColor="text1"/>
        </w:rPr>
        <w:t>child safe</w:t>
      </w:r>
      <w:r w:rsidR="00851F62" w:rsidRPr="00A542B2">
        <w:rPr>
          <w:rFonts w:cs="Calibri"/>
          <w:color w:val="000000" w:themeColor="text1"/>
        </w:rPr>
        <w:t xml:space="preserve"> procedures for</w:t>
      </w:r>
      <w:r w:rsidRPr="00A542B2">
        <w:rPr>
          <w:rFonts w:cs="Calibri"/>
          <w:color w:val="000000" w:themeColor="text1"/>
        </w:rPr>
        <w:t xml:space="preserve"> </w:t>
      </w:r>
      <w:r w:rsidR="00851F62" w:rsidRPr="00A542B2">
        <w:rPr>
          <w:rFonts w:cs="Calibri"/>
          <w:color w:val="000000" w:themeColor="text1"/>
        </w:rPr>
        <w:t>recruitment</w:t>
      </w:r>
      <w:r w:rsidRPr="00A542B2">
        <w:rPr>
          <w:rFonts w:cs="Calibri"/>
          <w:color w:val="000000" w:themeColor="text1"/>
        </w:rPr>
        <w:t xml:space="preserve">, </w:t>
      </w:r>
      <w:r w:rsidR="00851F62" w:rsidRPr="00A542B2">
        <w:rPr>
          <w:rFonts w:cs="Calibri"/>
          <w:color w:val="000000" w:themeColor="text1"/>
        </w:rPr>
        <w:t>i</w:t>
      </w:r>
      <w:r w:rsidRPr="00A542B2">
        <w:rPr>
          <w:rFonts w:cs="Calibri"/>
          <w:color w:val="000000" w:themeColor="text1"/>
        </w:rPr>
        <w:t xml:space="preserve">nduction, </w:t>
      </w:r>
      <w:r w:rsidR="00851F62" w:rsidRPr="00A542B2">
        <w:rPr>
          <w:rFonts w:cs="Calibri"/>
          <w:color w:val="000000" w:themeColor="text1"/>
        </w:rPr>
        <w:t>t</w:t>
      </w:r>
      <w:r w:rsidRPr="00A542B2">
        <w:rPr>
          <w:rFonts w:cs="Calibri"/>
          <w:color w:val="000000" w:themeColor="text1"/>
        </w:rPr>
        <w:t xml:space="preserve">raining and </w:t>
      </w:r>
      <w:r w:rsidR="00AC7FB3" w:rsidRPr="00A542B2">
        <w:rPr>
          <w:rFonts w:cs="Calibri"/>
          <w:noProof/>
          <w:color w:val="000000" w:themeColor="text1"/>
        </w:rPr>
        <w:t>WWCC</w:t>
      </w:r>
      <w:r w:rsidR="00306FEA" w:rsidRPr="00A542B2">
        <w:rPr>
          <w:rFonts w:cs="Calibri"/>
          <w:color w:val="000000" w:themeColor="text1"/>
        </w:rPr>
        <w:t xml:space="preserve"> (attached)</w:t>
      </w:r>
      <w:r w:rsidR="002A42AE" w:rsidRPr="00A542B2">
        <w:rPr>
          <w:rFonts w:cs="Calibri"/>
          <w:color w:val="000000" w:themeColor="text1"/>
        </w:rPr>
        <w:t xml:space="preserve"> to ensure that:</w:t>
      </w:r>
    </w:p>
    <w:p w14:paraId="625EAF27" w14:textId="0523CF2F" w:rsidR="00A00842" w:rsidRPr="00A542B2" w:rsidRDefault="00A00842" w:rsidP="00BE623F">
      <w:pPr>
        <w:pStyle w:val="ListParagraph"/>
        <w:numPr>
          <w:ilvl w:val="1"/>
          <w:numId w:val="2"/>
        </w:numPr>
        <w:snapToGrid w:val="0"/>
        <w:spacing w:after="120"/>
        <w:ind w:left="1418"/>
        <w:contextualSpacing w:val="0"/>
        <w:rPr>
          <w:rFonts w:asciiTheme="minorHAnsi" w:hAnsiTheme="minorHAnsi" w:cstheme="minorHAnsi"/>
          <w:b/>
          <w:bCs/>
          <w:sz w:val="28"/>
          <w:szCs w:val="28"/>
        </w:rPr>
      </w:pPr>
      <w:r w:rsidRPr="00A542B2">
        <w:rPr>
          <w:rFonts w:cs="Calibri"/>
          <w:color w:val="000000" w:themeColor="text1"/>
        </w:rPr>
        <w:t xml:space="preserve">Recruitment, including advertising, referee checks and </w:t>
      </w:r>
      <w:r w:rsidR="00BE623F" w:rsidRPr="00A542B2">
        <w:rPr>
          <w:rFonts w:cs="Calibri"/>
          <w:color w:val="000000" w:themeColor="text1"/>
        </w:rPr>
        <w:t>pre-employment screening emphasise child safety and wellbeing</w:t>
      </w:r>
    </w:p>
    <w:p w14:paraId="21B372FA" w14:textId="0B183A29" w:rsidR="00A52272" w:rsidRPr="00A542B2" w:rsidRDefault="00BE623F" w:rsidP="00403275">
      <w:pPr>
        <w:pStyle w:val="ListParagraph"/>
        <w:numPr>
          <w:ilvl w:val="1"/>
          <w:numId w:val="2"/>
        </w:numPr>
        <w:snapToGrid w:val="0"/>
        <w:spacing w:after="120"/>
        <w:ind w:left="1418"/>
        <w:contextualSpacing w:val="0"/>
        <w:rPr>
          <w:rFonts w:asciiTheme="minorHAnsi" w:hAnsiTheme="minorHAnsi" w:cstheme="minorHAnsi"/>
          <w:b/>
          <w:bCs/>
          <w:sz w:val="28"/>
          <w:szCs w:val="28"/>
        </w:rPr>
      </w:pPr>
      <w:r w:rsidRPr="00A542B2">
        <w:rPr>
          <w:rFonts w:cs="Calibri"/>
          <w:color w:val="000000" w:themeColor="text1"/>
        </w:rPr>
        <w:lastRenderedPageBreak/>
        <w:t>A</w:t>
      </w:r>
      <w:r w:rsidR="00696BA9" w:rsidRPr="00A542B2">
        <w:rPr>
          <w:rFonts w:cs="Calibri"/>
          <w:color w:val="000000" w:themeColor="text1"/>
        </w:rPr>
        <w:t>ll staff, including students and volunteers, have</w:t>
      </w:r>
      <w:r w:rsidR="00A52272" w:rsidRPr="00A542B2">
        <w:rPr>
          <w:rFonts w:cs="Calibri"/>
          <w:color w:val="000000" w:themeColor="text1"/>
        </w:rPr>
        <w:t xml:space="preserve"> </w:t>
      </w:r>
      <w:r w:rsidR="00696BA9" w:rsidRPr="00A542B2">
        <w:rPr>
          <w:rFonts w:cs="Calibri"/>
          <w:color w:val="000000" w:themeColor="text1"/>
        </w:rPr>
        <w:t>current working with children checks and other required background checks</w:t>
      </w:r>
      <w:r w:rsidR="003E6014" w:rsidRPr="00A542B2">
        <w:rPr>
          <w:rFonts w:cs="Calibri"/>
          <w:color w:val="000000" w:themeColor="text1"/>
        </w:rPr>
        <w:t xml:space="preserve"> (unless they are exempt under the law)</w:t>
      </w:r>
      <w:r w:rsidR="00403275" w:rsidRPr="00A542B2">
        <w:rPr>
          <w:rFonts w:cs="Calibri"/>
          <w:color w:val="000000" w:themeColor="text1"/>
        </w:rPr>
        <w:t xml:space="preserve">. </w:t>
      </w:r>
      <w:r w:rsidR="00A52272" w:rsidRPr="00A542B2">
        <w:rPr>
          <w:rFonts w:cs="Calibri"/>
          <w:color w:val="000000" w:themeColor="text1"/>
        </w:rPr>
        <w:t xml:space="preserve">We </w:t>
      </w:r>
      <w:r w:rsidR="00403275" w:rsidRPr="00A542B2">
        <w:rPr>
          <w:rFonts w:cs="Calibri"/>
          <w:color w:val="000000" w:themeColor="text1"/>
        </w:rPr>
        <w:t xml:space="preserve">also </w:t>
      </w:r>
      <w:r w:rsidR="00A52272" w:rsidRPr="00A542B2">
        <w:rPr>
          <w:rFonts w:cs="Calibri"/>
          <w:color w:val="000000" w:themeColor="text1"/>
        </w:rPr>
        <w:t xml:space="preserve">check </w:t>
      </w:r>
      <w:r w:rsidR="00D51F80" w:rsidRPr="00A542B2">
        <w:rPr>
          <w:rFonts w:cs="Calibri"/>
          <w:color w:val="000000" w:themeColor="text1"/>
        </w:rPr>
        <w:t xml:space="preserve">whether </w:t>
      </w:r>
      <w:r w:rsidR="0053720F" w:rsidRPr="00A542B2">
        <w:rPr>
          <w:rFonts w:cs="Calibri"/>
          <w:color w:val="000000" w:themeColor="text1"/>
        </w:rPr>
        <w:t>the</w:t>
      </w:r>
      <w:r w:rsidR="00780540" w:rsidRPr="00A542B2">
        <w:rPr>
          <w:rFonts w:cs="Calibri"/>
          <w:color w:val="000000" w:themeColor="text1"/>
        </w:rPr>
        <w:t>y are</w:t>
      </w:r>
      <w:r w:rsidR="00A72CD2" w:rsidRPr="00A542B2">
        <w:rPr>
          <w:rFonts w:cs="Calibri"/>
          <w:color w:val="000000" w:themeColor="text1"/>
        </w:rPr>
        <w:t xml:space="preserve"> su</w:t>
      </w:r>
      <w:r w:rsidR="00E92565" w:rsidRPr="00A542B2">
        <w:rPr>
          <w:rFonts w:cs="Calibri"/>
          <w:color w:val="000000" w:themeColor="text1"/>
        </w:rPr>
        <w:t>bject</w:t>
      </w:r>
      <w:r w:rsidR="00FE4999" w:rsidRPr="00A542B2">
        <w:rPr>
          <w:rFonts w:cs="Calibri"/>
          <w:color w:val="000000" w:themeColor="text1"/>
        </w:rPr>
        <w:t xml:space="preserve"> to</w:t>
      </w:r>
      <w:r w:rsidR="00D51F80" w:rsidRPr="00A542B2">
        <w:rPr>
          <w:rFonts w:cs="Calibri"/>
          <w:color w:val="000000" w:themeColor="text1"/>
        </w:rPr>
        <w:t xml:space="preserve"> </w:t>
      </w:r>
      <w:r w:rsidR="00A52272" w:rsidRPr="00A542B2">
        <w:rPr>
          <w:rFonts w:cs="Calibri"/>
          <w:color w:val="000000" w:themeColor="text1"/>
        </w:rPr>
        <w:t xml:space="preserve">any </w:t>
      </w:r>
      <w:r w:rsidR="00664ECF" w:rsidRPr="00A542B2">
        <w:rPr>
          <w:rFonts w:cs="Calibri"/>
          <w:color w:val="000000" w:themeColor="text1"/>
        </w:rPr>
        <w:t>prohibited notices, supervision notices, suspension notices or enf</w:t>
      </w:r>
      <w:r w:rsidR="00E57010" w:rsidRPr="00A542B2">
        <w:rPr>
          <w:rFonts w:cs="Calibri"/>
          <w:color w:val="000000" w:themeColor="text1"/>
        </w:rPr>
        <w:t>or</w:t>
      </w:r>
      <w:r w:rsidR="009D66B9" w:rsidRPr="00A542B2">
        <w:rPr>
          <w:rFonts w:cs="Calibri"/>
          <w:color w:val="000000" w:themeColor="text1"/>
        </w:rPr>
        <w:t>ceable actions</w:t>
      </w:r>
    </w:p>
    <w:p w14:paraId="58B35B70" w14:textId="4399B90C" w:rsidR="00667635" w:rsidRPr="00A542B2" w:rsidRDefault="003E6014" w:rsidP="00667635">
      <w:pPr>
        <w:pStyle w:val="ListParagraph"/>
        <w:numPr>
          <w:ilvl w:val="1"/>
          <w:numId w:val="2"/>
        </w:numPr>
        <w:snapToGrid w:val="0"/>
        <w:spacing w:after="120"/>
        <w:ind w:left="1418"/>
        <w:contextualSpacing w:val="0"/>
        <w:rPr>
          <w:rFonts w:asciiTheme="minorHAnsi" w:hAnsiTheme="minorHAnsi" w:cstheme="minorHAnsi"/>
          <w:b/>
          <w:bCs/>
          <w:sz w:val="28"/>
          <w:szCs w:val="28"/>
        </w:rPr>
      </w:pPr>
      <w:r w:rsidRPr="00A542B2">
        <w:rPr>
          <w:rFonts w:asciiTheme="minorHAnsi" w:hAnsiTheme="minorHAnsi" w:cstheme="minorHAnsi"/>
        </w:rPr>
        <w:t>All staff</w:t>
      </w:r>
      <w:r w:rsidR="00F81E2C" w:rsidRPr="00A542B2">
        <w:rPr>
          <w:rFonts w:asciiTheme="minorHAnsi" w:hAnsiTheme="minorHAnsi" w:cstheme="minorHAnsi"/>
        </w:rPr>
        <w:t xml:space="preserve">, students and volunteers receive an appropriate induction and are aware of their responsibilities to children, including </w:t>
      </w:r>
      <w:r w:rsidR="00667635" w:rsidRPr="00A542B2">
        <w:rPr>
          <w:rFonts w:asciiTheme="minorHAnsi" w:hAnsiTheme="minorHAnsi" w:cstheme="minorHAnsi"/>
        </w:rPr>
        <w:t xml:space="preserve">record keeping, information sharing and reporting obligations </w:t>
      </w:r>
    </w:p>
    <w:p w14:paraId="2F70D7F1" w14:textId="7787C3A0" w:rsidR="008E4677" w:rsidRPr="00A542B2" w:rsidRDefault="008E4677" w:rsidP="00353A5D">
      <w:pPr>
        <w:pStyle w:val="ListParagraph"/>
        <w:numPr>
          <w:ilvl w:val="1"/>
          <w:numId w:val="2"/>
        </w:numPr>
        <w:snapToGrid w:val="0"/>
        <w:spacing w:after="120"/>
        <w:ind w:left="1418"/>
        <w:contextualSpacing w:val="0"/>
        <w:rPr>
          <w:rFonts w:asciiTheme="minorHAnsi" w:hAnsiTheme="minorHAnsi" w:cstheme="minorHAnsi"/>
          <w:b/>
          <w:bCs/>
          <w:sz w:val="28"/>
          <w:szCs w:val="28"/>
        </w:rPr>
      </w:pPr>
      <w:r w:rsidRPr="00A542B2">
        <w:rPr>
          <w:rFonts w:asciiTheme="minorHAnsi" w:hAnsiTheme="minorHAnsi" w:cstheme="minorHAnsi"/>
        </w:rPr>
        <w:t xml:space="preserve">All staff participate in a structured program of professional development to keep their </w:t>
      </w:r>
      <w:r w:rsidR="00247FCB" w:rsidRPr="00A542B2">
        <w:rPr>
          <w:rFonts w:asciiTheme="minorHAnsi" w:hAnsiTheme="minorHAnsi" w:cstheme="minorHAnsi"/>
        </w:rPr>
        <w:t xml:space="preserve">child safety </w:t>
      </w:r>
      <w:r w:rsidRPr="00A542B2">
        <w:rPr>
          <w:rFonts w:asciiTheme="minorHAnsi" w:hAnsiTheme="minorHAnsi" w:cstheme="minorHAnsi"/>
        </w:rPr>
        <w:t>knowledge and skills current</w:t>
      </w:r>
    </w:p>
    <w:p w14:paraId="60DE1F28" w14:textId="325DE5CD" w:rsidR="00E67249" w:rsidRPr="00A542B2" w:rsidRDefault="002427B0" w:rsidP="00E67249">
      <w:pPr>
        <w:numPr>
          <w:ilvl w:val="0"/>
          <w:numId w:val="2"/>
        </w:numPr>
        <w:spacing w:afterLines="60" w:after="144"/>
        <w:rPr>
          <w:b/>
          <w:bCs/>
          <w:u w:val="single"/>
        </w:rPr>
      </w:pPr>
      <w:r w:rsidRPr="00A542B2">
        <w:t>Child safety and wellbeing is the</w:t>
      </w:r>
      <w:r w:rsidR="002A42AE" w:rsidRPr="00A542B2">
        <w:t xml:space="preserve"> focus</w:t>
      </w:r>
      <w:r w:rsidRPr="00A542B2">
        <w:t xml:space="preserve"> of our ongoing supervision </w:t>
      </w:r>
      <w:r w:rsidR="00FC1D62" w:rsidRPr="00A542B2">
        <w:t xml:space="preserve">and management of staff, and </w:t>
      </w:r>
      <w:r w:rsidR="00FC1D62" w:rsidRPr="00A542B2">
        <w:rPr>
          <w:rFonts w:cs="Calibri"/>
          <w:color w:val="000000" w:themeColor="text1"/>
        </w:rPr>
        <w:t>staff le</w:t>
      </w:r>
      <w:r w:rsidR="00FC1D62" w:rsidRPr="00A542B2">
        <w:t>aders follow a structured process for the performance appraisals</w:t>
      </w:r>
      <w:r w:rsidR="002A42AE" w:rsidRPr="00A542B2">
        <w:t xml:space="preserve"> </w:t>
      </w:r>
    </w:p>
    <w:p w14:paraId="13A6EF47" w14:textId="75BA9C0F" w:rsidR="00556157" w:rsidRPr="00A542B2" w:rsidRDefault="00D13025" w:rsidP="00353A5D">
      <w:pPr>
        <w:spacing w:before="360" w:after="120"/>
        <w:rPr>
          <w:rFonts w:asciiTheme="minorHAnsi" w:hAnsiTheme="minorHAnsi" w:cstheme="minorHAnsi"/>
          <w:b/>
          <w:bCs/>
          <w:sz w:val="28"/>
          <w:szCs w:val="28"/>
        </w:rPr>
      </w:pPr>
      <w:r w:rsidRPr="00A542B2">
        <w:rPr>
          <w:rFonts w:asciiTheme="minorHAnsi" w:hAnsiTheme="minorHAnsi" w:cstheme="minorHAnsi"/>
          <w:b/>
          <w:bCs/>
          <w:sz w:val="28"/>
          <w:szCs w:val="28"/>
        </w:rPr>
        <w:t>Recruitment</w:t>
      </w:r>
    </w:p>
    <w:p w14:paraId="6A6B879A" w14:textId="796E7AED" w:rsidR="00D13025" w:rsidRPr="00A542B2" w:rsidRDefault="00D13025" w:rsidP="00F21C77">
      <w:pPr>
        <w:pStyle w:val="ListParagraph"/>
        <w:numPr>
          <w:ilvl w:val="0"/>
          <w:numId w:val="2"/>
        </w:numPr>
        <w:snapToGrid w:val="0"/>
        <w:spacing w:after="120"/>
        <w:contextualSpacing w:val="0"/>
        <w:rPr>
          <w:rFonts w:asciiTheme="minorHAnsi" w:hAnsiTheme="minorHAnsi" w:cstheme="minorHAnsi"/>
          <w:b/>
          <w:bCs/>
          <w:sz w:val="28"/>
          <w:szCs w:val="28"/>
        </w:rPr>
      </w:pPr>
      <w:r w:rsidRPr="00A542B2">
        <w:rPr>
          <w:rFonts w:asciiTheme="minorHAnsi" w:hAnsiTheme="minorHAnsi" w:cstheme="minorHAnsi"/>
        </w:rPr>
        <w:t xml:space="preserve">We only hire people who we assess as being </w:t>
      </w:r>
      <w:r w:rsidR="006715D5" w:rsidRPr="00A542B2">
        <w:rPr>
          <w:rFonts w:asciiTheme="minorHAnsi" w:hAnsiTheme="minorHAnsi" w:cstheme="minorHAnsi"/>
        </w:rPr>
        <w:t xml:space="preserve">safe and </w:t>
      </w:r>
      <w:r w:rsidRPr="00A542B2">
        <w:rPr>
          <w:rFonts w:asciiTheme="minorHAnsi" w:hAnsiTheme="minorHAnsi" w:cstheme="minorHAnsi"/>
        </w:rPr>
        <w:t>suitable for the job</w:t>
      </w:r>
    </w:p>
    <w:p w14:paraId="3A3E0021" w14:textId="77777777" w:rsidR="00D13025" w:rsidRPr="00A542B2" w:rsidRDefault="00D13025" w:rsidP="00F21C77">
      <w:pPr>
        <w:pStyle w:val="ListParagraph"/>
        <w:numPr>
          <w:ilvl w:val="0"/>
          <w:numId w:val="2"/>
        </w:numPr>
        <w:snapToGrid w:val="0"/>
        <w:spacing w:after="120"/>
        <w:contextualSpacing w:val="0"/>
        <w:rPr>
          <w:rFonts w:cs="Calibri"/>
          <w:color w:val="000000"/>
        </w:rPr>
      </w:pPr>
      <w:r w:rsidRPr="00A542B2">
        <w:rPr>
          <w:rFonts w:cs="Calibri"/>
          <w:color w:val="000000"/>
        </w:rPr>
        <w:t>Anyone whose job involves contact with children must be caring, loyal and capable. They must have the skills, qualifications and experience to implement our vision and program</w:t>
      </w:r>
    </w:p>
    <w:p w14:paraId="7797BC04" w14:textId="77777777" w:rsidR="00D13025" w:rsidRPr="00A542B2" w:rsidRDefault="00D13025" w:rsidP="00F21C77">
      <w:pPr>
        <w:pStyle w:val="ListParagraph"/>
        <w:numPr>
          <w:ilvl w:val="0"/>
          <w:numId w:val="2"/>
        </w:numPr>
        <w:snapToGrid w:val="0"/>
        <w:spacing w:after="120"/>
        <w:contextualSpacing w:val="0"/>
        <w:rPr>
          <w:rFonts w:cs="Calibri"/>
          <w:color w:val="000000"/>
        </w:rPr>
      </w:pPr>
      <w:r w:rsidRPr="00A542B2">
        <w:rPr>
          <w:rFonts w:cs="Calibri"/>
          <w:color w:val="000000" w:themeColor="text1"/>
        </w:rPr>
        <w:t xml:space="preserve">We promote our commitment to child safety and wellbeing as a way to attract staff who have the same commitment. </w:t>
      </w:r>
    </w:p>
    <w:p w14:paraId="1314D0FA" w14:textId="03771BFE" w:rsidR="00D13025" w:rsidRPr="00A542B2" w:rsidRDefault="00D13025" w:rsidP="00F21C77">
      <w:pPr>
        <w:pStyle w:val="ListParagraph"/>
        <w:numPr>
          <w:ilvl w:val="0"/>
          <w:numId w:val="2"/>
        </w:numPr>
        <w:snapToGrid w:val="0"/>
        <w:spacing w:after="120"/>
        <w:contextualSpacing w:val="0"/>
        <w:rPr>
          <w:rFonts w:cs="Calibri"/>
          <w:color w:val="000000"/>
        </w:rPr>
      </w:pPr>
      <w:r w:rsidRPr="00A542B2">
        <w:rPr>
          <w:rFonts w:cs="Calibri"/>
          <w:color w:val="000000" w:themeColor="text1"/>
        </w:rPr>
        <w:t xml:space="preserve">Our job advertising includes our </w:t>
      </w:r>
      <w:r w:rsidRPr="00A542B2">
        <w:rPr>
          <w:rFonts w:cs="Calibri"/>
          <w:i/>
          <w:iCs/>
          <w:color w:val="000000" w:themeColor="text1"/>
        </w:rPr>
        <w:t>Statement of Commitment to Child safety and Wellbeing</w:t>
      </w:r>
      <w:r w:rsidRPr="00A542B2">
        <w:rPr>
          <w:rFonts w:cs="Calibri"/>
          <w:color w:val="000000" w:themeColor="text1"/>
        </w:rPr>
        <w:t xml:space="preserve">, a requirement under the </w:t>
      </w:r>
      <w:r w:rsidRPr="00A542B2">
        <w:rPr>
          <w:rFonts w:cs="Calibri"/>
          <w:noProof/>
          <w:color w:val="000000" w:themeColor="text1"/>
        </w:rPr>
        <w:t xml:space="preserve">Child Safe </w:t>
      </w:r>
      <w:r w:rsidR="00A038A5" w:rsidRPr="00A542B2">
        <w:rPr>
          <w:rFonts w:cs="Calibri"/>
          <w:noProof/>
          <w:color w:val="000000" w:themeColor="text1"/>
        </w:rPr>
        <w:t>Standards</w:t>
      </w:r>
    </w:p>
    <w:p w14:paraId="20A1D379" w14:textId="77777777" w:rsidR="00D13025" w:rsidRPr="00A542B2" w:rsidRDefault="00D13025" w:rsidP="00F21C77">
      <w:pPr>
        <w:pStyle w:val="ListParagraph"/>
        <w:numPr>
          <w:ilvl w:val="0"/>
          <w:numId w:val="2"/>
        </w:numPr>
        <w:snapToGrid w:val="0"/>
        <w:spacing w:after="120"/>
        <w:contextualSpacing w:val="0"/>
        <w:rPr>
          <w:rFonts w:cs="Calibri"/>
          <w:color w:val="000000"/>
        </w:rPr>
      </w:pPr>
      <w:r w:rsidRPr="00A542B2">
        <w:rPr>
          <w:rFonts w:cs="Calibri"/>
          <w:color w:val="000000" w:themeColor="text1"/>
        </w:rPr>
        <w:t>We spend time considering who we are looking for. Our job description and job advertisement describe who we are looking for and what they need to bring to the role</w:t>
      </w:r>
    </w:p>
    <w:p w14:paraId="7B3A9BD3" w14:textId="77777777" w:rsidR="00D13025" w:rsidRPr="00A542B2" w:rsidRDefault="00D13025" w:rsidP="00F21C77">
      <w:pPr>
        <w:pStyle w:val="ListParagraph"/>
        <w:numPr>
          <w:ilvl w:val="0"/>
          <w:numId w:val="2"/>
        </w:numPr>
        <w:snapToGrid w:val="0"/>
        <w:spacing w:after="120"/>
        <w:contextualSpacing w:val="0"/>
        <w:rPr>
          <w:rFonts w:cs="Calibri"/>
          <w:color w:val="000000"/>
        </w:rPr>
      </w:pPr>
      <w:r w:rsidRPr="00A542B2">
        <w:rPr>
          <w:rFonts w:asciiTheme="minorHAnsi" w:hAnsiTheme="minorHAnsi" w:cstheme="minorHAnsi"/>
        </w:rPr>
        <w:t>We use face-to-face interviews to explore shortlisted candidates’ background, work history, skills and values, and to evaluate their suitability to work with children (if applicable)</w:t>
      </w:r>
    </w:p>
    <w:p w14:paraId="1278E9D0" w14:textId="77777777" w:rsidR="00D13025" w:rsidRPr="00A542B2" w:rsidRDefault="00D13025" w:rsidP="00F21C77">
      <w:pPr>
        <w:pStyle w:val="ListParagraph"/>
        <w:numPr>
          <w:ilvl w:val="0"/>
          <w:numId w:val="2"/>
        </w:numPr>
        <w:snapToGrid w:val="0"/>
        <w:spacing w:after="120"/>
        <w:contextualSpacing w:val="0"/>
        <w:rPr>
          <w:rFonts w:cs="Calibri"/>
          <w:color w:val="000000"/>
        </w:rPr>
      </w:pPr>
      <w:r w:rsidRPr="00A542B2">
        <w:rPr>
          <w:rFonts w:asciiTheme="minorHAnsi" w:hAnsiTheme="minorHAnsi" w:cstheme="minorHAnsi"/>
        </w:rPr>
        <w:t>Our interviews are structured, and questions are prepared in advance</w:t>
      </w:r>
    </w:p>
    <w:p w14:paraId="43AE834A" w14:textId="28C1D87D" w:rsidR="00D13025" w:rsidRPr="00A542B2" w:rsidRDefault="00D13025" w:rsidP="00F21C77">
      <w:pPr>
        <w:pStyle w:val="ListParagraph"/>
        <w:numPr>
          <w:ilvl w:val="0"/>
          <w:numId w:val="2"/>
        </w:numPr>
        <w:snapToGrid w:val="0"/>
        <w:spacing w:after="120"/>
        <w:contextualSpacing w:val="0"/>
        <w:rPr>
          <w:rFonts w:cs="Calibri"/>
          <w:color w:val="000000"/>
        </w:rPr>
      </w:pPr>
      <w:r w:rsidRPr="00A542B2">
        <w:rPr>
          <w:rFonts w:asciiTheme="minorHAnsi" w:hAnsiTheme="minorHAnsi" w:cstheme="minorHAnsi"/>
        </w:rPr>
        <w:t>Successful candidates are given a probationary peri</w:t>
      </w:r>
      <w:r w:rsidRPr="00216C6D">
        <w:rPr>
          <w:rFonts w:asciiTheme="minorHAnsi" w:hAnsiTheme="minorHAnsi" w:cstheme="minorHAnsi"/>
          <w:color w:val="000000" w:themeColor="text1"/>
        </w:rPr>
        <w:t>od of 3 months</w:t>
      </w:r>
      <w:r w:rsidRPr="00A542B2">
        <w:rPr>
          <w:rFonts w:asciiTheme="minorHAnsi" w:hAnsiTheme="minorHAnsi" w:cstheme="minorHAnsi"/>
        </w:rPr>
        <w:t>, which gives us the opportunity to check the new staff member is committed to children’s safety and wellbeing</w:t>
      </w:r>
    </w:p>
    <w:p w14:paraId="18EF869A" w14:textId="77777777" w:rsidR="00D13025" w:rsidRPr="00A542B2" w:rsidRDefault="00D13025" w:rsidP="00F21C77">
      <w:pPr>
        <w:pStyle w:val="ListParagraph"/>
        <w:numPr>
          <w:ilvl w:val="0"/>
          <w:numId w:val="2"/>
        </w:numPr>
        <w:snapToGrid w:val="0"/>
        <w:spacing w:after="120"/>
        <w:contextualSpacing w:val="0"/>
        <w:rPr>
          <w:rFonts w:cs="Calibri"/>
          <w:color w:val="000000"/>
        </w:rPr>
      </w:pPr>
      <w:r w:rsidRPr="00A542B2">
        <w:rPr>
          <w:rFonts w:asciiTheme="minorHAnsi" w:hAnsiTheme="minorHAnsi" w:cstheme="minorHAnsi"/>
        </w:rPr>
        <w:t>Before employing any new staff (including volunteers and students), we check their suitability for the job</w:t>
      </w:r>
    </w:p>
    <w:p w14:paraId="380B77D2" w14:textId="77777777" w:rsidR="00D13025" w:rsidRPr="00A542B2" w:rsidRDefault="00D13025" w:rsidP="00F21C77">
      <w:pPr>
        <w:pStyle w:val="ListParagraph"/>
        <w:numPr>
          <w:ilvl w:val="0"/>
          <w:numId w:val="2"/>
        </w:numPr>
        <w:snapToGrid w:val="0"/>
        <w:spacing w:after="120"/>
        <w:contextualSpacing w:val="0"/>
        <w:rPr>
          <w:rFonts w:cs="Calibri"/>
          <w:color w:val="000000"/>
        </w:rPr>
      </w:pPr>
      <w:r w:rsidRPr="00A542B2">
        <w:rPr>
          <w:rFonts w:asciiTheme="minorHAnsi" w:hAnsiTheme="minorHAnsi" w:cstheme="minorHAnsi"/>
        </w:rPr>
        <w:t>All shortlisted candidates must provide us with two referees. We ask the referees about the candidate’s work history, attitude to child safety and their suitability for working with children (if applicable)</w:t>
      </w:r>
    </w:p>
    <w:p w14:paraId="2B007DC5" w14:textId="5991B687" w:rsidR="00D13025" w:rsidRPr="00A542B2" w:rsidRDefault="00D13025" w:rsidP="00F21C77">
      <w:pPr>
        <w:pStyle w:val="ListParagraph"/>
        <w:numPr>
          <w:ilvl w:val="0"/>
          <w:numId w:val="2"/>
        </w:numPr>
        <w:snapToGrid w:val="0"/>
        <w:spacing w:after="120"/>
        <w:contextualSpacing w:val="0"/>
        <w:rPr>
          <w:rFonts w:cs="Calibri"/>
          <w:color w:val="000000"/>
        </w:rPr>
      </w:pPr>
      <w:r w:rsidRPr="00A542B2">
        <w:rPr>
          <w:rFonts w:cs="Calibri"/>
          <w:color w:val="000000"/>
        </w:rPr>
        <w:t xml:space="preserve">Staff must follow our </w:t>
      </w:r>
      <w:r w:rsidR="00AC7FB3" w:rsidRPr="00A542B2">
        <w:rPr>
          <w:rFonts w:asciiTheme="minorHAnsi" w:hAnsiTheme="minorHAnsi" w:cstheme="minorHAnsi"/>
          <w:noProof/>
          <w:u w:val="single"/>
        </w:rPr>
        <w:t>WWCC</w:t>
      </w:r>
      <w:r w:rsidRPr="00A542B2">
        <w:rPr>
          <w:rFonts w:asciiTheme="minorHAnsi" w:hAnsiTheme="minorHAnsi" w:cstheme="minorHAnsi"/>
          <w:u w:val="single"/>
        </w:rPr>
        <w:t xml:space="preserve"> Procedure</w:t>
      </w:r>
    </w:p>
    <w:p w14:paraId="4CE5B72C" w14:textId="2E746939" w:rsidR="00D13025" w:rsidRPr="00216C6D" w:rsidRDefault="00D13025" w:rsidP="00F21C77">
      <w:pPr>
        <w:pStyle w:val="ListParagraph"/>
        <w:numPr>
          <w:ilvl w:val="0"/>
          <w:numId w:val="2"/>
        </w:numPr>
        <w:snapToGrid w:val="0"/>
        <w:spacing w:after="120"/>
        <w:contextualSpacing w:val="0"/>
        <w:rPr>
          <w:rFonts w:cs="Calibri"/>
          <w:color w:val="000000" w:themeColor="text1"/>
        </w:rPr>
      </w:pPr>
      <w:r w:rsidRPr="00A542B2">
        <w:rPr>
          <w:rFonts w:cs="Calibri"/>
          <w:color w:val="000000"/>
        </w:rPr>
        <w:t xml:space="preserve">We conduct any other </w:t>
      </w:r>
      <w:r w:rsidRPr="00A542B2">
        <w:rPr>
          <w:rFonts w:asciiTheme="minorHAnsi" w:hAnsiTheme="minorHAnsi" w:cstheme="minorHAnsi"/>
        </w:rPr>
        <w:t>registration or background ch</w:t>
      </w:r>
      <w:r w:rsidRPr="00216C6D">
        <w:rPr>
          <w:rFonts w:asciiTheme="minorHAnsi" w:hAnsiTheme="minorHAnsi" w:cstheme="minorHAnsi"/>
          <w:color w:val="000000" w:themeColor="text1"/>
        </w:rPr>
        <w:t xml:space="preserve">ecking </w:t>
      </w:r>
      <w:r w:rsidR="00920993" w:rsidRPr="00216C6D">
        <w:rPr>
          <w:rFonts w:asciiTheme="minorHAnsi" w:hAnsiTheme="minorHAnsi" w:cstheme="minorHAnsi"/>
          <w:color w:val="000000" w:themeColor="text1"/>
        </w:rPr>
        <w:t xml:space="preserve">needed for the job, </w:t>
      </w:r>
      <w:r w:rsidR="002772B8" w:rsidRPr="00216C6D">
        <w:rPr>
          <w:rFonts w:asciiTheme="minorHAnsi" w:hAnsiTheme="minorHAnsi" w:cstheme="minorHAnsi"/>
          <w:color w:val="000000" w:themeColor="text1"/>
        </w:rPr>
        <w:t xml:space="preserve">including </w:t>
      </w:r>
      <w:r w:rsidR="00585597" w:rsidRPr="00216C6D">
        <w:rPr>
          <w:rFonts w:asciiTheme="minorHAnsi" w:hAnsiTheme="minorHAnsi" w:cstheme="minorHAnsi"/>
          <w:color w:val="000000" w:themeColor="text1"/>
        </w:rPr>
        <w:t xml:space="preserve">checking </w:t>
      </w:r>
      <w:r w:rsidR="002772B8" w:rsidRPr="00216C6D">
        <w:rPr>
          <w:rFonts w:asciiTheme="minorHAnsi" w:hAnsiTheme="minorHAnsi" w:cstheme="minorHAnsi"/>
          <w:color w:val="000000" w:themeColor="text1"/>
        </w:rPr>
        <w:t>for any suspension</w:t>
      </w:r>
      <w:r w:rsidR="00920993" w:rsidRPr="00216C6D">
        <w:rPr>
          <w:rFonts w:asciiTheme="minorHAnsi" w:hAnsiTheme="minorHAnsi" w:cstheme="minorHAnsi"/>
          <w:color w:val="000000" w:themeColor="text1"/>
        </w:rPr>
        <w:t xml:space="preserve"> notices</w:t>
      </w:r>
      <w:r w:rsidR="00E47D2B" w:rsidRPr="00216C6D">
        <w:rPr>
          <w:rFonts w:asciiTheme="minorHAnsi" w:hAnsiTheme="minorHAnsi" w:cstheme="minorHAnsi"/>
          <w:color w:val="000000" w:themeColor="text1"/>
        </w:rPr>
        <w:t>, supervision</w:t>
      </w:r>
      <w:r w:rsidR="00920993" w:rsidRPr="00216C6D">
        <w:rPr>
          <w:rFonts w:asciiTheme="minorHAnsi" w:hAnsiTheme="minorHAnsi" w:cstheme="minorHAnsi"/>
          <w:color w:val="000000" w:themeColor="text1"/>
        </w:rPr>
        <w:t xml:space="preserve"> notices</w:t>
      </w:r>
      <w:r w:rsidR="00585597" w:rsidRPr="00216C6D">
        <w:rPr>
          <w:rFonts w:asciiTheme="minorHAnsi" w:hAnsiTheme="minorHAnsi" w:cstheme="minorHAnsi"/>
          <w:color w:val="000000" w:themeColor="text1"/>
        </w:rPr>
        <w:t>,</w:t>
      </w:r>
      <w:r w:rsidR="002772B8" w:rsidRPr="00216C6D">
        <w:rPr>
          <w:rFonts w:asciiTheme="minorHAnsi" w:hAnsiTheme="minorHAnsi" w:cstheme="minorHAnsi"/>
          <w:color w:val="000000" w:themeColor="text1"/>
        </w:rPr>
        <w:t xml:space="preserve"> prohibition</w:t>
      </w:r>
      <w:r w:rsidR="008576D7" w:rsidRPr="00216C6D">
        <w:rPr>
          <w:rFonts w:asciiTheme="minorHAnsi" w:hAnsiTheme="minorHAnsi" w:cstheme="minorHAnsi"/>
          <w:color w:val="000000" w:themeColor="text1"/>
        </w:rPr>
        <w:t xml:space="preserve"> </w:t>
      </w:r>
      <w:r w:rsidR="00F93FD4" w:rsidRPr="00216C6D">
        <w:rPr>
          <w:rFonts w:asciiTheme="minorHAnsi" w:hAnsiTheme="minorHAnsi" w:cstheme="minorHAnsi"/>
          <w:color w:val="000000" w:themeColor="text1"/>
        </w:rPr>
        <w:t>notices</w:t>
      </w:r>
      <w:r w:rsidR="002772B8" w:rsidRPr="00216C6D">
        <w:rPr>
          <w:rFonts w:asciiTheme="minorHAnsi" w:hAnsiTheme="minorHAnsi" w:cstheme="minorHAnsi"/>
          <w:color w:val="000000" w:themeColor="text1"/>
        </w:rPr>
        <w:t xml:space="preserve"> </w:t>
      </w:r>
      <w:r w:rsidR="00920993" w:rsidRPr="00216C6D">
        <w:rPr>
          <w:rFonts w:asciiTheme="minorHAnsi" w:hAnsiTheme="minorHAnsi" w:cstheme="minorHAnsi"/>
          <w:color w:val="000000" w:themeColor="text1"/>
        </w:rPr>
        <w:t xml:space="preserve">or enforceable undertakings </w:t>
      </w:r>
      <w:r w:rsidR="002772B8" w:rsidRPr="00216C6D">
        <w:rPr>
          <w:rFonts w:asciiTheme="minorHAnsi" w:hAnsiTheme="minorHAnsi" w:cstheme="minorHAnsi"/>
          <w:color w:val="000000" w:themeColor="text1"/>
        </w:rPr>
        <w:t>in place</w:t>
      </w:r>
      <w:r w:rsidR="00920993" w:rsidRPr="00216C6D">
        <w:rPr>
          <w:rFonts w:asciiTheme="minorHAnsi" w:hAnsiTheme="minorHAnsi" w:cstheme="minorHAnsi"/>
          <w:color w:val="000000" w:themeColor="text1"/>
        </w:rPr>
        <w:t xml:space="preserve">, as required under </w:t>
      </w:r>
      <w:r w:rsidR="00920993" w:rsidRPr="00216C6D">
        <w:rPr>
          <w:rFonts w:asciiTheme="minorHAnsi" w:hAnsiTheme="minorHAnsi" w:cstheme="minorHAnsi"/>
          <w:i/>
          <w:iCs/>
          <w:color w:val="000000" w:themeColor="text1"/>
        </w:rPr>
        <w:t>National Regulations</w:t>
      </w:r>
      <w:r w:rsidR="00920993" w:rsidRPr="00216C6D">
        <w:rPr>
          <w:rFonts w:asciiTheme="minorHAnsi" w:hAnsiTheme="minorHAnsi" w:cstheme="minorHAnsi"/>
          <w:color w:val="000000" w:themeColor="text1"/>
        </w:rPr>
        <w:t xml:space="preserve"> s 168(2)</w:t>
      </w:r>
    </w:p>
    <w:p w14:paraId="213923A8" w14:textId="4C351518" w:rsidR="0090263C" w:rsidRPr="00216C6D" w:rsidRDefault="0090263C" w:rsidP="0090263C">
      <w:pPr>
        <w:pStyle w:val="ListParagraph"/>
        <w:numPr>
          <w:ilvl w:val="0"/>
          <w:numId w:val="2"/>
        </w:numPr>
        <w:snapToGrid w:val="0"/>
        <w:spacing w:after="120"/>
        <w:contextualSpacing w:val="0"/>
        <w:rPr>
          <w:rFonts w:cs="Calibri"/>
          <w:color w:val="000000" w:themeColor="text1"/>
        </w:rPr>
      </w:pPr>
      <w:r w:rsidRPr="00216C6D">
        <w:rPr>
          <w:rFonts w:cs="Calibri"/>
          <w:color w:val="000000" w:themeColor="text1"/>
        </w:rPr>
        <w:t xml:space="preserve">The approved provider must also ensure that we record </w:t>
      </w:r>
      <w:r w:rsidR="00C23F19" w:rsidRPr="00216C6D">
        <w:rPr>
          <w:rFonts w:cs="Calibri"/>
          <w:color w:val="000000" w:themeColor="text1"/>
        </w:rPr>
        <w:t xml:space="preserve">the required </w:t>
      </w:r>
      <w:r w:rsidRPr="00216C6D">
        <w:rPr>
          <w:rFonts w:cs="Calibri"/>
          <w:color w:val="000000" w:themeColor="text1"/>
        </w:rPr>
        <w:t xml:space="preserve">information in the </w:t>
      </w:r>
      <w:r w:rsidR="00285821" w:rsidRPr="00216C6D">
        <w:rPr>
          <w:rFonts w:cs="Calibri"/>
          <w:color w:val="000000" w:themeColor="text1"/>
        </w:rPr>
        <w:t>National</w:t>
      </w:r>
      <w:r w:rsidR="0021781C" w:rsidRPr="00216C6D">
        <w:rPr>
          <w:rFonts w:cs="Calibri"/>
          <w:color w:val="000000" w:themeColor="text1"/>
        </w:rPr>
        <w:t xml:space="preserve"> Early</w:t>
      </w:r>
      <w:r w:rsidR="00285821" w:rsidRPr="00216C6D">
        <w:rPr>
          <w:rFonts w:cs="Calibri"/>
          <w:color w:val="000000" w:themeColor="text1"/>
        </w:rPr>
        <w:t xml:space="preserve"> </w:t>
      </w:r>
      <w:r w:rsidR="0021781C" w:rsidRPr="00216C6D">
        <w:rPr>
          <w:rFonts w:cs="Calibri"/>
          <w:color w:val="000000" w:themeColor="text1"/>
        </w:rPr>
        <w:t>Childhood Workers</w:t>
      </w:r>
      <w:r w:rsidRPr="00216C6D">
        <w:rPr>
          <w:rFonts w:cs="Calibri"/>
          <w:color w:val="000000" w:themeColor="text1"/>
        </w:rPr>
        <w:t xml:space="preserve"> Register on all </w:t>
      </w:r>
      <w:r w:rsidR="00263FC6" w:rsidRPr="00216C6D">
        <w:rPr>
          <w:rFonts w:cs="Calibri"/>
          <w:color w:val="000000" w:themeColor="text1"/>
        </w:rPr>
        <w:t>educators, volunteers, teachers, nominated supervisors, and co</w:t>
      </w:r>
      <w:r w:rsidR="00C23F19" w:rsidRPr="00216C6D">
        <w:rPr>
          <w:rFonts w:cs="Calibri"/>
          <w:color w:val="000000" w:themeColor="text1"/>
        </w:rPr>
        <w:t xml:space="preserve">ordinators </w:t>
      </w:r>
      <w:r w:rsidR="00012DBF" w:rsidRPr="00216C6D">
        <w:rPr>
          <w:rFonts w:cs="Calibri"/>
          <w:color w:val="000000" w:themeColor="text1"/>
        </w:rPr>
        <w:t xml:space="preserve">we employ or engage </w:t>
      </w:r>
    </w:p>
    <w:p w14:paraId="726356FE" w14:textId="63BFE85C" w:rsidR="00D13025" w:rsidRPr="00A542B2" w:rsidRDefault="00D13025" w:rsidP="00F81A65">
      <w:pPr>
        <w:spacing w:before="360" w:after="120"/>
        <w:rPr>
          <w:rFonts w:asciiTheme="minorHAnsi" w:hAnsiTheme="minorHAnsi" w:cstheme="minorHAnsi"/>
          <w:b/>
          <w:bCs/>
          <w:sz w:val="28"/>
          <w:szCs w:val="28"/>
        </w:rPr>
      </w:pPr>
      <w:r w:rsidRPr="00A542B2">
        <w:rPr>
          <w:rFonts w:asciiTheme="minorHAnsi" w:hAnsiTheme="minorHAnsi" w:cstheme="minorHAnsi"/>
          <w:b/>
          <w:bCs/>
          <w:sz w:val="28"/>
          <w:szCs w:val="28"/>
        </w:rPr>
        <w:t>Inductions</w:t>
      </w:r>
    </w:p>
    <w:p w14:paraId="680D44BC" w14:textId="77777777" w:rsidR="00D13025" w:rsidRPr="00A542B2" w:rsidRDefault="00D13025" w:rsidP="00854208">
      <w:pPr>
        <w:pStyle w:val="ListParagraph"/>
        <w:numPr>
          <w:ilvl w:val="0"/>
          <w:numId w:val="2"/>
        </w:numPr>
        <w:snapToGrid w:val="0"/>
        <w:spacing w:after="120"/>
        <w:contextualSpacing w:val="0"/>
        <w:rPr>
          <w:rFonts w:asciiTheme="minorHAnsi" w:hAnsiTheme="minorHAnsi" w:cstheme="minorHAnsi"/>
          <w:b/>
          <w:bCs/>
        </w:rPr>
      </w:pPr>
      <w:r w:rsidRPr="00A542B2">
        <w:rPr>
          <w:rFonts w:cs="Calibri"/>
          <w:color w:val="000000"/>
        </w:rPr>
        <w:t>All</w:t>
      </w:r>
      <w:r w:rsidRPr="00A542B2">
        <w:rPr>
          <w:rFonts w:asciiTheme="minorHAnsi" w:hAnsiTheme="minorHAnsi" w:cstheme="minorHAnsi"/>
        </w:rPr>
        <w:t xml:space="preserve"> new staff (including volunteers and students) are inducted</w:t>
      </w:r>
    </w:p>
    <w:p w14:paraId="6012C0E1" w14:textId="0CBE3ADB" w:rsidR="00D13025" w:rsidRPr="00A542B2" w:rsidRDefault="00D13025" w:rsidP="00854208">
      <w:pPr>
        <w:pStyle w:val="ListParagraph"/>
        <w:numPr>
          <w:ilvl w:val="0"/>
          <w:numId w:val="2"/>
        </w:numPr>
        <w:snapToGrid w:val="0"/>
        <w:spacing w:after="120"/>
        <w:contextualSpacing w:val="0"/>
        <w:rPr>
          <w:rFonts w:asciiTheme="minorHAnsi" w:hAnsiTheme="minorHAnsi" w:cstheme="minorHAnsi"/>
          <w:b/>
          <w:bCs/>
        </w:rPr>
      </w:pPr>
      <w:r w:rsidRPr="00A542B2">
        <w:rPr>
          <w:rFonts w:asciiTheme="minorHAnsi" w:hAnsiTheme="minorHAnsi" w:cstheme="minorHAnsi"/>
        </w:rPr>
        <w:t xml:space="preserve">At induction, staff are given our staff handbook and told </w:t>
      </w:r>
      <w:r w:rsidRPr="00A542B2">
        <w:rPr>
          <w:rFonts w:cs="Calibri"/>
          <w:color w:val="000000"/>
        </w:rPr>
        <w:t>how to access our polic</w:t>
      </w:r>
      <w:r w:rsidR="005D7146" w:rsidRPr="00A542B2">
        <w:rPr>
          <w:rFonts w:cs="Calibri"/>
          <w:color w:val="000000"/>
        </w:rPr>
        <w:t>ies</w:t>
      </w:r>
      <w:r w:rsidRPr="00A542B2">
        <w:rPr>
          <w:rFonts w:cs="Calibri"/>
          <w:color w:val="000000"/>
        </w:rPr>
        <w:t xml:space="preserve"> and procedures</w:t>
      </w:r>
    </w:p>
    <w:p w14:paraId="4A7E56BF" w14:textId="77777777" w:rsidR="00D13025" w:rsidRPr="00A542B2" w:rsidRDefault="00D13025" w:rsidP="00854208">
      <w:pPr>
        <w:pStyle w:val="ListParagraph"/>
        <w:numPr>
          <w:ilvl w:val="0"/>
          <w:numId w:val="2"/>
        </w:numPr>
        <w:snapToGrid w:val="0"/>
        <w:spacing w:after="120"/>
        <w:contextualSpacing w:val="0"/>
        <w:rPr>
          <w:rFonts w:asciiTheme="minorHAnsi" w:hAnsiTheme="minorHAnsi" w:cstheme="minorHAnsi"/>
        </w:rPr>
      </w:pPr>
      <w:r w:rsidRPr="00A542B2">
        <w:rPr>
          <w:rFonts w:cs="Calibri"/>
          <w:color w:val="000000"/>
        </w:rPr>
        <w:t>Our</w:t>
      </w:r>
      <w:r w:rsidRPr="00A542B2">
        <w:rPr>
          <w:rFonts w:asciiTheme="minorHAnsi" w:hAnsiTheme="minorHAnsi" w:cstheme="minorHAnsi"/>
        </w:rPr>
        <w:t xml:space="preserve"> induction program includes information on:</w:t>
      </w:r>
    </w:p>
    <w:p w14:paraId="6BD2C383" w14:textId="77777777" w:rsidR="00D13025" w:rsidRPr="00A542B2" w:rsidRDefault="00D13025" w:rsidP="00F81A65">
      <w:pPr>
        <w:pStyle w:val="ListParagraph"/>
        <w:numPr>
          <w:ilvl w:val="1"/>
          <w:numId w:val="2"/>
        </w:numPr>
        <w:snapToGrid w:val="0"/>
        <w:spacing w:after="120"/>
        <w:ind w:left="1418"/>
        <w:contextualSpacing w:val="0"/>
        <w:rPr>
          <w:rFonts w:asciiTheme="minorHAnsi" w:hAnsiTheme="minorHAnsi" w:cstheme="minorHAnsi"/>
          <w:b/>
          <w:bCs/>
        </w:rPr>
      </w:pPr>
      <w:r w:rsidRPr="00A542B2">
        <w:rPr>
          <w:rFonts w:asciiTheme="minorHAnsi" w:hAnsiTheme="minorHAnsi" w:cstheme="minorHAnsi"/>
        </w:rPr>
        <w:t>Our service</w:t>
      </w:r>
    </w:p>
    <w:p w14:paraId="0FA36889" w14:textId="77777777" w:rsidR="00D13025" w:rsidRPr="00A542B2" w:rsidRDefault="00D13025" w:rsidP="00F81A65">
      <w:pPr>
        <w:pStyle w:val="ListParagraph"/>
        <w:numPr>
          <w:ilvl w:val="1"/>
          <w:numId w:val="2"/>
        </w:numPr>
        <w:snapToGrid w:val="0"/>
        <w:spacing w:after="120"/>
        <w:ind w:left="1418"/>
        <w:contextualSpacing w:val="0"/>
        <w:rPr>
          <w:rFonts w:asciiTheme="minorHAnsi" w:hAnsiTheme="minorHAnsi" w:cstheme="minorHAnsi"/>
          <w:b/>
          <w:bCs/>
        </w:rPr>
      </w:pPr>
      <w:r w:rsidRPr="00A542B2">
        <w:rPr>
          <w:rFonts w:asciiTheme="minorHAnsi" w:hAnsiTheme="minorHAnsi" w:cstheme="minorHAnsi"/>
        </w:rPr>
        <w:t>The staff member’s team/s and role</w:t>
      </w:r>
    </w:p>
    <w:p w14:paraId="0AEE117C" w14:textId="77777777" w:rsidR="00D13025" w:rsidRPr="00A542B2" w:rsidRDefault="00D13025" w:rsidP="00F81A65">
      <w:pPr>
        <w:pStyle w:val="ListParagraph"/>
        <w:numPr>
          <w:ilvl w:val="1"/>
          <w:numId w:val="2"/>
        </w:numPr>
        <w:snapToGrid w:val="0"/>
        <w:spacing w:after="120"/>
        <w:ind w:left="1418"/>
        <w:contextualSpacing w:val="0"/>
        <w:rPr>
          <w:rFonts w:asciiTheme="minorHAnsi" w:hAnsiTheme="minorHAnsi" w:cstheme="minorHAnsi"/>
          <w:b/>
          <w:bCs/>
        </w:rPr>
      </w:pPr>
      <w:r w:rsidRPr="00A542B2">
        <w:rPr>
          <w:rFonts w:asciiTheme="minorHAnsi" w:hAnsiTheme="minorHAnsi" w:cstheme="minorHAnsi"/>
        </w:rPr>
        <w:t xml:space="preserve">Our commitment to child safety and well-being. Staff must sign our </w:t>
      </w:r>
      <w:r w:rsidRPr="00A542B2">
        <w:rPr>
          <w:rFonts w:asciiTheme="minorHAnsi" w:hAnsiTheme="minorHAnsi" w:cstheme="minorHAnsi"/>
          <w:u w:val="single"/>
        </w:rPr>
        <w:t>Child Safe Code of Conduct</w:t>
      </w:r>
      <w:r w:rsidRPr="00A542B2">
        <w:rPr>
          <w:rFonts w:asciiTheme="minorHAnsi" w:hAnsiTheme="minorHAnsi" w:cstheme="minorHAnsi"/>
        </w:rPr>
        <w:t xml:space="preserve"> and acknowledge in writing that they understand, and will follow, all of our child safe policies and procedures</w:t>
      </w:r>
    </w:p>
    <w:p w14:paraId="6A2180FC" w14:textId="77777777" w:rsidR="00D13025" w:rsidRPr="00A542B2" w:rsidRDefault="00D13025" w:rsidP="00F81A65">
      <w:pPr>
        <w:pStyle w:val="ListParagraph"/>
        <w:numPr>
          <w:ilvl w:val="1"/>
          <w:numId w:val="2"/>
        </w:numPr>
        <w:snapToGrid w:val="0"/>
        <w:spacing w:after="120"/>
        <w:ind w:left="1418"/>
        <w:contextualSpacing w:val="0"/>
        <w:rPr>
          <w:rFonts w:asciiTheme="minorHAnsi" w:hAnsiTheme="minorHAnsi" w:cstheme="minorHAnsi"/>
          <w:b/>
          <w:bCs/>
        </w:rPr>
      </w:pPr>
      <w:r w:rsidRPr="00A542B2">
        <w:rPr>
          <w:rFonts w:cs="Calibri"/>
          <w:color w:val="000000"/>
        </w:rPr>
        <w:t>Emergency and evacuation procedures</w:t>
      </w:r>
    </w:p>
    <w:p w14:paraId="225E3391" w14:textId="77777777" w:rsidR="00D13025" w:rsidRPr="00A542B2" w:rsidRDefault="00D13025" w:rsidP="00F81A65">
      <w:pPr>
        <w:pStyle w:val="ListParagraph"/>
        <w:numPr>
          <w:ilvl w:val="1"/>
          <w:numId w:val="2"/>
        </w:numPr>
        <w:snapToGrid w:val="0"/>
        <w:spacing w:after="120"/>
        <w:ind w:left="1418"/>
        <w:contextualSpacing w:val="0"/>
        <w:rPr>
          <w:rFonts w:asciiTheme="minorHAnsi" w:hAnsiTheme="minorHAnsi" w:cstheme="minorHAnsi"/>
          <w:b/>
          <w:bCs/>
        </w:rPr>
      </w:pPr>
      <w:r w:rsidRPr="00A542B2">
        <w:rPr>
          <w:rFonts w:asciiTheme="minorHAnsi" w:hAnsiTheme="minorHAnsi" w:cstheme="minorHAnsi"/>
        </w:rPr>
        <w:t>The structure to support new staff members, which includes arranging regular meetings with their supervisor/s and two scheduled probationary meetings</w:t>
      </w:r>
    </w:p>
    <w:p w14:paraId="06E76563" w14:textId="53BD627B" w:rsidR="00C55D62" w:rsidRPr="00A542B2" w:rsidRDefault="00D13025" w:rsidP="00F81A65">
      <w:pPr>
        <w:pStyle w:val="ListParagraph"/>
        <w:numPr>
          <w:ilvl w:val="0"/>
          <w:numId w:val="2"/>
        </w:numPr>
        <w:snapToGrid w:val="0"/>
        <w:spacing w:after="120"/>
        <w:contextualSpacing w:val="0"/>
        <w:rPr>
          <w:rFonts w:asciiTheme="minorHAnsi" w:hAnsiTheme="minorHAnsi" w:cstheme="minorHAnsi"/>
          <w:b/>
          <w:bCs/>
        </w:rPr>
      </w:pPr>
      <w:r w:rsidRPr="00A542B2">
        <w:rPr>
          <w:rFonts w:cs="Calibri"/>
          <w:color w:val="000000"/>
        </w:rPr>
        <w:t>Staff</w:t>
      </w:r>
      <w:r w:rsidRPr="00A542B2">
        <w:rPr>
          <w:rFonts w:asciiTheme="minorHAnsi" w:hAnsiTheme="minorHAnsi" w:cstheme="minorHAnsi"/>
        </w:rPr>
        <w:t xml:space="preserve"> must acknowledge that they understand and can follow our policies and procedures</w:t>
      </w:r>
    </w:p>
    <w:p w14:paraId="35CEE28E" w14:textId="6861B19B" w:rsidR="00D13025" w:rsidRPr="00A542B2" w:rsidRDefault="00D13025" w:rsidP="00F81A65">
      <w:pPr>
        <w:spacing w:before="360" w:after="120"/>
        <w:rPr>
          <w:rFonts w:asciiTheme="minorHAnsi" w:hAnsiTheme="minorHAnsi" w:cstheme="minorHAnsi"/>
          <w:b/>
          <w:bCs/>
          <w:sz w:val="28"/>
          <w:szCs w:val="28"/>
        </w:rPr>
      </w:pPr>
      <w:r w:rsidRPr="00A542B2">
        <w:rPr>
          <w:rFonts w:asciiTheme="minorHAnsi" w:hAnsiTheme="minorHAnsi" w:cstheme="minorHAnsi"/>
          <w:b/>
          <w:bCs/>
          <w:sz w:val="28"/>
          <w:szCs w:val="28"/>
        </w:rPr>
        <w:t>Training</w:t>
      </w:r>
    </w:p>
    <w:p w14:paraId="78C9CC61" w14:textId="40F015BB" w:rsidR="006A1818" w:rsidRPr="00A542B2" w:rsidRDefault="006A1818" w:rsidP="006A1818">
      <w:pPr>
        <w:pStyle w:val="ListParagraph"/>
        <w:numPr>
          <w:ilvl w:val="0"/>
          <w:numId w:val="2"/>
        </w:numPr>
        <w:snapToGrid w:val="0"/>
        <w:spacing w:after="120"/>
        <w:contextualSpacing w:val="0"/>
        <w:rPr>
          <w:rFonts w:asciiTheme="minorHAnsi" w:hAnsiTheme="minorHAnsi" w:cstheme="minorHAnsi"/>
          <w:b/>
          <w:bCs/>
          <w:sz w:val="28"/>
          <w:szCs w:val="28"/>
        </w:rPr>
      </w:pPr>
      <w:r w:rsidRPr="00A542B2">
        <w:rPr>
          <w:rFonts w:asciiTheme="minorHAnsi" w:hAnsiTheme="minorHAnsi" w:cstheme="minorHAnsi"/>
        </w:rPr>
        <w:t xml:space="preserve">The approved provider must ensure that staff have the mandatory qualifications and training specified in </w:t>
      </w:r>
      <w:r w:rsidRPr="00A542B2">
        <w:rPr>
          <w:rFonts w:asciiTheme="minorHAnsi" w:hAnsiTheme="minorHAnsi" w:cstheme="minorHAnsi"/>
          <w:i/>
          <w:iCs/>
        </w:rPr>
        <w:t>the National Law and Regulations</w:t>
      </w:r>
      <w:r w:rsidR="00795DD1" w:rsidRPr="00A542B2">
        <w:rPr>
          <w:rFonts w:asciiTheme="minorHAnsi" w:hAnsiTheme="minorHAnsi" w:cstheme="minorHAnsi"/>
        </w:rPr>
        <w:t xml:space="preserve"> and any other applicable legislation</w:t>
      </w:r>
    </w:p>
    <w:p w14:paraId="5CD626BE" w14:textId="7711968E" w:rsidR="00D13025" w:rsidRPr="00A542B2" w:rsidRDefault="00D13025" w:rsidP="00854208">
      <w:pPr>
        <w:pStyle w:val="ListParagraph"/>
        <w:numPr>
          <w:ilvl w:val="0"/>
          <w:numId w:val="2"/>
        </w:numPr>
        <w:snapToGrid w:val="0"/>
        <w:spacing w:after="120"/>
        <w:contextualSpacing w:val="0"/>
        <w:rPr>
          <w:rFonts w:asciiTheme="minorHAnsi" w:hAnsiTheme="minorHAnsi" w:cstheme="minorHAnsi"/>
          <w:b/>
          <w:bCs/>
        </w:rPr>
      </w:pPr>
      <w:r w:rsidRPr="00A542B2">
        <w:rPr>
          <w:rFonts w:asciiTheme="minorHAnsi" w:hAnsiTheme="minorHAnsi" w:cstheme="minorHAnsi"/>
        </w:rPr>
        <w:t xml:space="preserve">We develop and reinforce the knowledge and skills of our staff through a structured </w:t>
      </w:r>
      <w:r w:rsidRPr="00A542B2">
        <w:rPr>
          <w:rFonts w:cs="Calibri"/>
          <w:color w:val="000000"/>
        </w:rPr>
        <w:t>program</w:t>
      </w:r>
      <w:r w:rsidRPr="00A542B2">
        <w:rPr>
          <w:rFonts w:asciiTheme="minorHAnsi" w:hAnsiTheme="minorHAnsi" w:cstheme="minorHAnsi"/>
        </w:rPr>
        <w:t xml:space="preserve"> of professional development</w:t>
      </w:r>
    </w:p>
    <w:p w14:paraId="1E9939F7" w14:textId="77777777" w:rsidR="00D13025" w:rsidRPr="00A542B2" w:rsidRDefault="00D13025" w:rsidP="00854208">
      <w:pPr>
        <w:pStyle w:val="ListParagraph"/>
        <w:numPr>
          <w:ilvl w:val="0"/>
          <w:numId w:val="2"/>
        </w:numPr>
        <w:snapToGrid w:val="0"/>
        <w:spacing w:after="120"/>
        <w:contextualSpacing w:val="0"/>
        <w:rPr>
          <w:rFonts w:cs="Calibri"/>
          <w:color w:val="000000"/>
        </w:rPr>
      </w:pPr>
      <w:r w:rsidRPr="00A542B2">
        <w:rPr>
          <w:rFonts w:cs="Calibri"/>
          <w:color w:val="000000"/>
        </w:rPr>
        <w:t>Each program is tailored to the staff member’s individual needs and aspirations</w:t>
      </w:r>
    </w:p>
    <w:p w14:paraId="775184A1" w14:textId="77777777" w:rsidR="00D13025" w:rsidRPr="00A542B2" w:rsidRDefault="00D13025" w:rsidP="00854208">
      <w:pPr>
        <w:pStyle w:val="ListParagraph"/>
        <w:numPr>
          <w:ilvl w:val="0"/>
          <w:numId w:val="2"/>
        </w:numPr>
        <w:snapToGrid w:val="0"/>
        <w:spacing w:after="120"/>
        <w:contextualSpacing w:val="0"/>
        <w:rPr>
          <w:rFonts w:cs="Calibri"/>
          <w:color w:val="000000"/>
        </w:rPr>
      </w:pPr>
      <w:r w:rsidRPr="00A542B2">
        <w:rPr>
          <w:rFonts w:cs="Calibri"/>
          <w:color w:val="000000"/>
        </w:rPr>
        <w:t>We have a collaborative approach: the program is developed by the staff member and their supervisor</w:t>
      </w:r>
    </w:p>
    <w:p w14:paraId="0D5A14C5" w14:textId="77777777" w:rsidR="00D13025" w:rsidRPr="00A542B2" w:rsidRDefault="00D13025" w:rsidP="00854208">
      <w:pPr>
        <w:pStyle w:val="ListParagraph"/>
        <w:numPr>
          <w:ilvl w:val="0"/>
          <w:numId w:val="2"/>
        </w:numPr>
        <w:snapToGrid w:val="0"/>
        <w:spacing w:after="120"/>
        <w:contextualSpacing w:val="0"/>
        <w:rPr>
          <w:rFonts w:cs="Calibri"/>
          <w:color w:val="000000"/>
        </w:rPr>
      </w:pPr>
      <w:r w:rsidRPr="00A542B2">
        <w:rPr>
          <w:rFonts w:cs="Calibri"/>
          <w:color w:val="000000"/>
        </w:rPr>
        <w:t>The program covers any mandatory and desirable training, including for:</w:t>
      </w:r>
    </w:p>
    <w:p w14:paraId="53DB7BD8" w14:textId="6310C82A" w:rsidR="00D13025" w:rsidRPr="00A542B2" w:rsidRDefault="00D13025" w:rsidP="008C0052">
      <w:pPr>
        <w:pStyle w:val="ListParagraph"/>
        <w:numPr>
          <w:ilvl w:val="1"/>
          <w:numId w:val="2"/>
        </w:numPr>
        <w:snapToGrid w:val="0"/>
        <w:spacing w:after="120"/>
        <w:ind w:left="1418"/>
        <w:contextualSpacing w:val="0"/>
        <w:rPr>
          <w:rFonts w:cs="Calibri"/>
          <w:color w:val="000000"/>
        </w:rPr>
      </w:pPr>
      <w:r w:rsidRPr="00A542B2">
        <w:rPr>
          <w:rFonts w:cs="Calibri"/>
          <w:color w:val="000000"/>
        </w:rPr>
        <w:t>Child safety</w:t>
      </w:r>
      <w:r w:rsidR="00D45C89" w:rsidRPr="00A542B2">
        <w:rPr>
          <w:rFonts w:cs="Calibri"/>
          <w:color w:val="000000"/>
        </w:rPr>
        <w:t>,</w:t>
      </w:r>
      <w:r w:rsidRPr="00A542B2">
        <w:rPr>
          <w:rFonts w:cs="Calibri"/>
          <w:color w:val="000000"/>
        </w:rPr>
        <w:t xml:space="preserve"> child protection</w:t>
      </w:r>
      <w:r w:rsidR="00D45C89" w:rsidRPr="00A542B2">
        <w:rPr>
          <w:rFonts w:cs="Calibri"/>
          <w:color w:val="000000"/>
        </w:rPr>
        <w:t xml:space="preserve"> and anti-discrimination</w:t>
      </w:r>
      <w:r w:rsidRPr="00A542B2">
        <w:rPr>
          <w:rFonts w:cs="Calibri"/>
          <w:color w:val="000000"/>
        </w:rPr>
        <w:t xml:space="preserve"> laws and our obligations under them (including reporting</w:t>
      </w:r>
      <w:r w:rsidR="006F21D2" w:rsidRPr="00A542B2">
        <w:rPr>
          <w:rFonts w:cs="Calibri"/>
          <w:color w:val="000000"/>
        </w:rPr>
        <w:t xml:space="preserve">, responding to inappropriate sexualised behaviour, </w:t>
      </w:r>
      <w:r w:rsidR="00CD3093" w:rsidRPr="00A542B2">
        <w:rPr>
          <w:rFonts w:cs="Calibri"/>
          <w:color w:val="000000"/>
        </w:rPr>
        <w:t>indicators of harm, trauma</w:t>
      </w:r>
      <w:r w:rsidR="00611CDE" w:rsidRPr="00A542B2">
        <w:rPr>
          <w:rFonts w:cs="Calibri"/>
          <w:color w:val="000000"/>
        </w:rPr>
        <w:t xml:space="preserve">, </w:t>
      </w:r>
      <w:r w:rsidR="006F21D2" w:rsidRPr="00A542B2">
        <w:rPr>
          <w:rFonts w:cs="Calibri"/>
          <w:color w:val="000000"/>
        </w:rPr>
        <w:t xml:space="preserve">children’s rights, diversity and inclusion, </w:t>
      </w:r>
      <w:r w:rsidR="00885A64" w:rsidRPr="00A542B2">
        <w:rPr>
          <w:rFonts w:cs="Calibri"/>
          <w:color w:val="000000"/>
        </w:rPr>
        <w:t xml:space="preserve">harassment and bullying, cultural </w:t>
      </w:r>
      <w:r w:rsidR="00D45C89" w:rsidRPr="00A542B2">
        <w:rPr>
          <w:rFonts w:cs="Calibri"/>
          <w:color w:val="000000"/>
        </w:rPr>
        <w:t xml:space="preserve">safety, privacy and </w:t>
      </w:r>
      <w:r w:rsidR="00CD3093" w:rsidRPr="00A542B2">
        <w:rPr>
          <w:rFonts w:cs="Calibri"/>
          <w:color w:val="000000"/>
        </w:rPr>
        <w:t>information sharing, family violence</w:t>
      </w:r>
      <w:r w:rsidR="00611CDE" w:rsidRPr="00A542B2">
        <w:rPr>
          <w:rFonts w:cs="Calibri"/>
          <w:color w:val="000000"/>
        </w:rPr>
        <w:t>)</w:t>
      </w:r>
    </w:p>
    <w:p w14:paraId="262AE2BD" w14:textId="77777777" w:rsidR="00D13025" w:rsidRPr="00A542B2" w:rsidRDefault="00D13025" w:rsidP="008C0052">
      <w:pPr>
        <w:numPr>
          <w:ilvl w:val="1"/>
          <w:numId w:val="2"/>
        </w:numPr>
        <w:suppressAutoHyphens/>
        <w:snapToGrid w:val="0"/>
        <w:spacing w:after="120"/>
        <w:ind w:left="1418"/>
        <w:rPr>
          <w:rFonts w:cs="Calibri"/>
          <w:snapToGrid w:val="0"/>
        </w:rPr>
      </w:pPr>
      <w:r w:rsidRPr="00A542B2">
        <w:rPr>
          <w:rFonts w:cs="Calibri"/>
          <w:snapToGrid w:val="0"/>
        </w:rPr>
        <w:t>Identifying, assessing and managing risks</w:t>
      </w:r>
    </w:p>
    <w:p w14:paraId="56493B42" w14:textId="77BE0F18" w:rsidR="00D13025" w:rsidRPr="00A542B2" w:rsidRDefault="00D13025" w:rsidP="008C0052">
      <w:pPr>
        <w:numPr>
          <w:ilvl w:val="1"/>
          <w:numId w:val="2"/>
        </w:numPr>
        <w:suppressAutoHyphens/>
        <w:snapToGrid w:val="0"/>
        <w:spacing w:after="120"/>
        <w:ind w:left="1418"/>
        <w:rPr>
          <w:rFonts w:cs="Calibri"/>
          <w:snapToGrid w:val="0"/>
        </w:rPr>
      </w:pPr>
      <w:r w:rsidRPr="00A542B2">
        <w:rPr>
          <w:rFonts w:cs="Calibri"/>
          <w:snapToGrid w:val="0"/>
        </w:rPr>
        <w:t>Compulsory training required by industry standards or legislation</w:t>
      </w:r>
    </w:p>
    <w:p w14:paraId="52734192" w14:textId="77777777" w:rsidR="00D13025" w:rsidRPr="00A542B2" w:rsidRDefault="00D13025" w:rsidP="008C0052">
      <w:pPr>
        <w:pStyle w:val="ListParagraph"/>
        <w:numPr>
          <w:ilvl w:val="1"/>
          <w:numId w:val="2"/>
        </w:numPr>
        <w:snapToGrid w:val="0"/>
        <w:spacing w:after="120"/>
        <w:ind w:left="1418"/>
        <w:contextualSpacing w:val="0"/>
        <w:rPr>
          <w:rFonts w:cs="Calibri"/>
          <w:color w:val="000000"/>
        </w:rPr>
      </w:pPr>
      <w:r w:rsidRPr="00A542B2">
        <w:rPr>
          <w:rFonts w:cs="Calibri"/>
          <w:color w:val="000000"/>
        </w:rPr>
        <w:t>Work health and safety, including emergency and evacuation plans and procedures</w:t>
      </w:r>
    </w:p>
    <w:p w14:paraId="2AA75BC7" w14:textId="15DBDE8F" w:rsidR="00D13025" w:rsidRPr="00A542B2" w:rsidRDefault="00D13025" w:rsidP="008C0052">
      <w:pPr>
        <w:pStyle w:val="ListParagraph"/>
        <w:numPr>
          <w:ilvl w:val="1"/>
          <w:numId w:val="2"/>
        </w:numPr>
        <w:snapToGrid w:val="0"/>
        <w:spacing w:after="120"/>
        <w:ind w:left="1418"/>
        <w:contextualSpacing w:val="0"/>
        <w:rPr>
          <w:rFonts w:asciiTheme="minorHAnsi" w:hAnsiTheme="minorHAnsi" w:cstheme="minorHAnsi"/>
          <w:color w:val="000000"/>
        </w:rPr>
      </w:pPr>
      <w:r w:rsidRPr="00A542B2">
        <w:rPr>
          <w:rFonts w:cs="Calibri"/>
          <w:color w:val="000000"/>
        </w:rPr>
        <w:t>All the other policies and procedures that the staff member needs to understand for their job</w:t>
      </w:r>
      <w:r w:rsidR="001F2E28" w:rsidRPr="00A542B2">
        <w:rPr>
          <w:rFonts w:cs="Calibri"/>
          <w:color w:val="000000"/>
        </w:rPr>
        <w:t xml:space="preserve"> </w:t>
      </w:r>
    </w:p>
    <w:p w14:paraId="71789DAF" w14:textId="77777777" w:rsidR="00D13025" w:rsidRPr="00A542B2" w:rsidRDefault="00D13025" w:rsidP="008C0052">
      <w:pPr>
        <w:numPr>
          <w:ilvl w:val="1"/>
          <w:numId w:val="2"/>
        </w:numPr>
        <w:suppressAutoHyphens/>
        <w:snapToGrid w:val="0"/>
        <w:spacing w:after="120"/>
        <w:ind w:left="1418"/>
        <w:rPr>
          <w:rFonts w:cs="Calibri"/>
          <w:snapToGrid w:val="0"/>
        </w:rPr>
      </w:pPr>
      <w:r w:rsidRPr="00A542B2">
        <w:rPr>
          <w:rFonts w:cs="Calibri"/>
          <w:snapToGrid w:val="0"/>
        </w:rPr>
        <w:t>Pedagogy, the approved learning framework, the NQS, National Law and Regulations (when applicable to the job)</w:t>
      </w:r>
    </w:p>
    <w:p w14:paraId="249D3373" w14:textId="758E3299" w:rsidR="00D13025" w:rsidRPr="00216C6D" w:rsidRDefault="00D13025" w:rsidP="00216C6D">
      <w:pPr>
        <w:pStyle w:val="ListParagraph"/>
        <w:numPr>
          <w:ilvl w:val="0"/>
          <w:numId w:val="2"/>
        </w:numPr>
        <w:snapToGrid w:val="0"/>
        <w:spacing w:after="120"/>
        <w:contextualSpacing w:val="0"/>
        <w:rPr>
          <w:snapToGrid w:val="0"/>
        </w:rPr>
      </w:pPr>
      <w:r w:rsidRPr="00A542B2">
        <w:rPr>
          <w:rFonts w:cs="Calibri"/>
          <w:color w:val="000000"/>
        </w:rPr>
        <w:t>Staff’s</w:t>
      </w:r>
      <w:r w:rsidRPr="00A542B2">
        <w:rPr>
          <w:snapToGrid w:val="0"/>
        </w:rPr>
        <w:t xml:space="preserve"> </w:t>
      </w:r>
      <w:r w:rsidRPr="00A542B2">
        <w:rPr>
          <w:rFonts w:cs="Calibri"/>
          <w:color w:val="000000" w:themeColor="text1"/>
        </w:rPr>
        <w:t>progress on their professional development program is reviewed during performance appraisal meetings</w:t>
      </w:r>
    </w:p>
    <w:p w14:paraId="3DCB8D55" w14:textId="753C32EA" w:rsidR="00D13025" w:rsidRPr="00A542B2" w:rsidRDefault="00D13025" w:rsidP="00F81A65">
      <w:pPr>
        <w:spacing w:before="360" w:after="120"/>
        <w:rPr>
          <w:rFonts w:asciiTheme="minorHAnsi" w:hAnsiTheme="minorHAnsi" w:cstheme="minorHAnsi"/>
          <w:b/>
          <w:bCs/>
          <w:sz w:val="28"/>
          <w:szCs w:val="28"/>
        </w:rPr>
      </w:pPr>
      <w:r w:rsidRPr="00A542B2">
        <w:rPr>
          <w:rFonts w:asciiTheme="minorHAnsi" w:hAnsiTheme="minorHAnsi" w:cstheme="minorHAnsi"/>
          <w:b/>
          <w:bCs/>
          <w:sz w:val="28"/>
          <w:szCs w:val="28"/>
        </w:rPr>
        <w:t>Ongoing monitoring</w:t>
      </w:r>
      <w:r w:rsidR="005B3808" w:rsidRPr="00A542B2">
        <w:rPr>
          <w:rFonts w:asciiTheme="minorHAnsi" w:hAnsiTheme="minorHAnsi" w:cstheme="minorHAnsi"/>
          <w:b/>
          <w:bCs/>
          <w:sz w:val="28"/>
          <w:szCs w:val="28"/>
        </w:rPr>
        <w:t xml:space="preserve"> and performance appraisals</w:t>
      </w:r>
    </w:p>
    <w:p w14:paraId="44F9C574" w14:textId="3E6F5C26" w:rsidR="00D13025" w:rsidRPr="00A542B2" w:rsidRDefault="00D13025" w:rsidP="00854208">
      <w:pPr>
        <w:pStyle w:val="ListParagraph"/>
        <w:numPr>
          <w:ilvl w:val="0"/>
          <w:numId w:val="2"/>
        </w:numPr>
        <w:snapToGrid w:val="0"/>
        <w:spacing w:after="120"/>
        <w:contextualSpacing w:val="0"/>
        <w:rPr>
          <w:snapToGrid w:val="0"/>
        </w:rPr>
      </w:pPr>
      <w:r w:rsidRPr="00A542B2">
        <w:rPr>
          <w:rFonts w:cs="Calibri"/>
          <w:color w:val="000000"/>
        </w:rPr>
        <w:t>As</w:t>
      </w:r>
      <w:r w:rsidRPr="00A542B2">
        <w:rPr>
          <w:snapToGrid w:val="0"/>
        </w:rPr>
        <w:t xml:space="preserve"> well as </w:t>
      </w:r>
      <w:r w:rsidR="006734CE" w:rsidRPr="00A542B2">
        <w:rPr>
          <w:snapToGrid w:val="0"/>
        </w:rPr>
        <w:t xml:space="preserve">doing all the necessary screening and background checks before </w:t>
      </w:r>
      <w:r w:rsidRPr="00A542B2">
        <w:rPr>
          <w:snapToGrid w:val="0"/>
        </w:rPr>
        <w:t>new staff start, we continue to monitor their suitability throughout their involvement with our service</w:t>
      </w:r>
    </w:p>
    <w:p w14:paraId="25B067FF" w14:textId="7B6EDB02" w:rsidR="00953EB4" w:rsidRPr="00A542B2" w:rsidRDefault="00953EB4" w:rsidP="00953EB4">
      <w:pPr>
        <w:numPr>
          <w:ilvl w:val="0"/>
          <w:numId w:val="2"/>
        </w:numPr>
        <w:spacing w:afterLines="60" w:after="144"/>
        <w:rPr>
          <w:b/>
          <w:bCs/>
          <w:u w:val="single"/>
        </w:rPr>
      </w:pPr>
      <w:r w:rsidRPr="00A542B2">
        <w:rPr>
          <w:rFonts w:asciiTheme="minorHAnsi" w:hAnsiTheme="minorHAnsi" w:cstheme="minorHAnsi"/>
        </w:rPr>
        <w:t xml:space="preserve">We continue to check for any suspension notices, supervision notices, prohibition notices or enforceable undertakings in place for current staff, as required under </w:t>
      </w:r>
      <w:r w:rsidRPr="00A542B2">
        <w:rPr>
          <w:rFonts w:asciiTheme="minorHAnsi" w:hAnsiTheme="minorHAnsi" w:cstheme="minorHAnsi"/>
          <w:i/>
          <w:iCs/>
        </w:rPr>
        <w:t>National Regulations</w:t>
      </w:r>
      <w:r w:rsidRPr="00A542B2">
        <w:rPr>
          <w:rFonts w:asciiTheme="minorHAnsi" w:hAnsiTheme="minorHAnsi" w:cstheme="minorHAnsi"/>
        </w:rPr>
        <w:t xml:space="preserve"> s 168(2)</w:t>
      </w:r>
    </w:p>
    <w:p w14:paraId="3D18C93C" w14:textId="37C64DD4" w:rsidR="00D13025" w:rsidRPr="00A542B2" w:rsidRDefault="00D13025" w:rsidP="00854208">
      <w:pPr>
        <w:pStyle w:val="ListParagraph"/>
        <w:numPr>
          <w:ilvl w:val="0"/>
          <w:numId w:val="2"/>
        </w:numPr>
        <w:snapToGrid w:val="0"/>
        <w:spacing w:after="120"/>
        <w:contextualSpacing w:val="0"/>
        <w:rPr>
          <w:snapToGrid w:val="0"/>
        </w:rPr>
      </w:pPr>
      <w:r w:rsidRPr="00A542B2">
        <w:rPr>
          <w:rFonts w:cs="Calibri"/>
          <w:color w:val="000000"/>
        </w:rPr>
        <w:t>Staff</w:t>
      </w:r>
      <w:r w:rsidRPr="00A542B2">
        <w:rPr>
          <w:snapToGrid w:val="0"/>
        </w:rPr>
        <w:t xml:space="preserve"> follow our</w:t>
      </w:r>
      <w:r w:rsidRPr="00A542B2">
        <w:rPr>
          <w:rFonts w:asciiTheme="minorHAnsi" w:hAnsiTheme="minorHAnsi" w:cstheme="minorHAnsi"/>
          <w:noProof/>
        </w:rPr>
        <w:t xml:space="preserve"> </w:t>
      </w:r>
      <w:r w:rsidR="00AC7FB3" w:rsidRPr="00A542B2">
        <w:rPr>
          <w:rFonts w:asciiTheme="minorHAnsi" w:hAnsiTheme="minorHAnsi" w:cstheme="minorHAnsi"/>
          <w:noProof/>
          <w:u w:val="single"/>
        </w:rPr>
        <w:t>WWCC</w:t>
      </w:r>
      <w:r w:rsidRPr="00A542B2">
        <w:rPr>
          <w:rFonts w:asciiTheme="minorHAnsi" w:hAnsiTheme="minorHAnsi" w:cstheme="minorHAnsi"/>
          <w:u w:val="single"/>
        </w:rPr>
        <w:t xml:space="preserve"> Procedure</w:t>
      </w:r>
      <w:r w:rsidRPr="00A542B2">
        <w:rPr>
          <w:rFonts w:asciiTheme="minorHAnsi" w:hAnsiTheme="minorHAnsi" w:cstheme="minorHAnsi"/>
        </w:rPr>
        <w:t xml:space="preserve"> to ensure we are complying with the law. It requires us to:</w:t>
      </w:r>
    </w:p>
    <w:p w14:paraId="7AECD152" w14:textId="673190B6" w:rsidR="00D13025" w:rsidRPr="00A542B2" w:rsidRDefault="00D13025" w:rsidP="008C0052">
      <w:pPr>
        <w:pStyle w:val="NoSpacing"/>
        <w:numPr>
          <w:ilvl w:val="1"/>
          <w:numId w:val="2"/>
        </w:numPr>
        <w:snapToGrid w:val="0"/>
        <w:spacing w:after="120" w:line="276" w:lineRule="auto"/>
        <w:ind w:left="1418"/>
        <w:rPr>
          <w:snapToGrid w:val="0"/>
        </w:rPr>
      </w:pPr>
      <w:r w:rsidRPr="00A542B2">
        <w:rPr>
          <w:snapToGrid w:val="0"/>
        </w:rPr>
        <w:t xml:space="preserve">Maintain a </w:t>
      </w:r>
      <w:r w:rsidR="00AC7FB3" w:rsidRPr="00A542B2">
        <w:rPr>
          <w:noProof/>
          <w:snapToGrid w:val="0"/>
        </w:rPr>
        <w:t>WWCC</w:t>
      </w:r>
      <w:r w:rsidRPr="00A542B2">
        <w:rPr>
          <w:noProof/>
          <w:snapToGrid w:val="0"/>
        </w:rPr>
        <w:t xml:space="preserve"> </w:t>
      </w:r>
      <w:r w:rsidRPr="00A542B2">
        <w:rPr>
          <w:snapToGrid w:val="0"/>
        </w:rPr>
        <w:t xml:space="preserve">Register to track when </w:t>
      </w:r>
      <w:r w:rsidR="00B8082B" w:rsidRPr="00A542B2">
        <w:rPr>
          <w:snapToGrid w:val="0"/>
        </w:rPr>
        <w:t xml:space="preserve">staff </w:t>
      </w:r>
      <w:r w:rsidR="00AC7FB3" w:rsidRPr="00A542B2">
        <w:rPr>
          <w:noProof/>
          <w:snapToGrid w:val="0"/>
        </w:rPr>
        <w:t>WWCC</w:t>
      </w:r>
      <w:r w:rsidRPr="00A542B2">
        <w:rPr>
          <w:snapToGrid w:val="0"/>
        </w:rPr>
        <w:t>s are due to expire</w:t>
      </w:r>
    </w:p>
    <w:p w14:paraId="6A271E6A" w14:textId="4631A9A4" w:rsidR="00D13025" w:rsidRPr="00A542B2" w:rsidRDefault="00D13025" w:rsidP="008C0052">
      <w:pPr>
        <w:pStyle w:val="NoSpacing"/>
        <w:numPr>
          <w:ilvl w:val="1"/>
          <w:numId w:val="2"/>
        </w:numPr>
        <w:snapToGrid w:val="0"/>
        <w:spacing w:after="120" w:line="276" w:lineRule="auto"/>
        <w:ind w:left="1418"/>
        <w:rPr>
          <w:snapToGrid w:val="0"/>
        </w:rPr>
      </w:pPr>
      <w:r w:rsidRPr="00A542B2">
        <w:rPr>
          <w:snapToGrid w:val="0"/>
        </w:rPr>
        <w:t xml:space="preserve">Check all renewed </w:t>
      </w:r>
      <w:r w:rsidR="00AC7FB3" w:rsidRPr="00A542B2">
        <w:rPr>
          <w:noProof/>
          <w:snapToGrid w:val="0"/>
        </w:rPr>
        <w:t>WWCC</w:t>
      </w:r>
      <w:r w:rsidRPr="00A542B2">
        <w:rPr>
          <w:snapToGrid w:val="0"/>
        </w:rPr>
        <w:t>s</w:t>
      </w:r>
    </w:p>
    <w:p w14:paraId="7087DDAE" w14:textId="52E2041B" w:rsidR="006263EA" w:rsidRPr="00A542B2" w:rsidRDefault="00D13025" w:rsidP="006263EA">
      <w:pPr>
        <w:pStyle w:val="NoSpacing"/>
        <w:numPr>
          <w:ilvl w:val="1"/>
          <w:numId w:val="2"/>
        </w:numPr>
        <w:snapToGrid w:val="0"/>
        <w:spacing w:after="120" w:line="276" w:lineRule="auto"/>
        <w:ind w:left="1418"/>
        <w:rPr>
          <w:snapToGrid w:val="0"/>
        </w:rPr>
      </w:pPr>
      <w:r w:rsidRPr="00A542B2">
        <w:rPr>
          <w:snapToGrid w:val="0"/>
        </w:rPr>
        <w:t xml:space="preserve">Report changes that could affect a person’s </w:t>
      </w:r>
      <w:r w:rsidR="00AC7FB3" w:rsidRPr="00A542B2">
        <w:rPr>
          <w:noProof/>
          <w:snapToGrid w:val="0"/>
        </w:rPr>
        <w:t>WWCC</w:t>
      </w:r>
      <w:r w:rsidRPr="00A542B2">
        <w:rPr>
          <w:snapToGrid w:val="0"/>
        </w:rPr>
        <w:t>’s status</w:t>
      </w:r>
      <w:r w:rsidR="002E0757" w:rsidRPr="00A542B2">
        <w:rPr>
          <w:snapToGrid w:val="0"/>
        </w:rPr>
        <w:t>, or educator accreditation or teacher’s registration</w:t>
      </w:r>
    </w:p>
    <w:p w14:paraId="7BC165F1" w14:textId="179BACC8" w:rsidR="00D13025" w:rsidRPr="00A542B2" w:rsidRDefault="00D13025" w:rsidP="008C0052">
      <w:pPr>
        <w:pStyle w:val="NoSpacing"/>
        <w:numPr>
          <w:ilvl w:val="1"/>
          <w:numId w:val="2"/>
        </w:numPr>
        <w:snapToGrid w:val="0"/>
        <w:spacing w:after="120" w:line="276" w:lineRule="auto"/>
        <w:ind w:left="1418"/>
        <w:rPr>
          <w:snapToGrid w:val="0"/>
        </w:rPr>
      </w:pPr>
      <w:r w:rsidRPr="00A542B2">
        <w:rPr>
          <w:snapToGrid w:val="0"/>
        </w:rPr>
        <w:t xml:space="preserve">Keep records of </w:t>
      </w:r>
      <w:r w:rsidR="00AC7FB3" w:rsidRPr="00A542B2">
        <w:rPr>
          <w:noProof/>
          <w:snapToGrid w:val="0"/>
        </w:rPr>
        <w:t>WWCC</w:t>
      </w:r>
      <w:r w:rsidRPr="00A542B2">
        <w:rPr>
          <w:snapToGrid w:val="0"/>
        </w:rPr>
        <w:t>s</w:t>
      </w:r>
    </w:p>
    <w:p w14:paraId="47BE9650" w14:textId="0F913C6F" w:rsidR="005B3808" w:rsidRPr="00216C6D" w:rsidRDefault="005B3808" w:rsidP="005B3808">
      <w:pPr>
        <w:numPr>
          <w:ilvl w:val="0"/>
          <w:numId w:val="2"/>
        </w:numPr>
        <w:spacing w:afterLines="60" w:after="144"/>
        <w:rPr>
          <w:b/>
          <w:bCs/>
          <w:color w:val="000000" w:themeColor="text1"/>
          <w:u w:val="single"/>
        </w:rPr>
      </w:pPr>
      <w:r w:rsidRPr="00A542B2">
        <w:t>Staff performance will be form</w:t>
      </w:r>
      <w:r w:rsidRPr="00216C6D">
        <w:rPr>
          <w:color w:val="000000" w:themeColor="text1"/>
        </w:rPr>
        <w:t>ally appraised and documented:</w:t>
      </w:r>
    </w:p>
    <w:p w14:paraId="75995D5E" w14:textId="6148D386" w:rsidR="005B3808" w:rsidRPr="00216C6D" w:rsidRDefault="00066D28" w:rsidP="005B3808">
      <w:pPr>
        <w:numPr>
          <w:ilvl w:val="1"/>
          <w:numId w:val="32"/>
        </w:numPr>
        <w:spacing w:afterLines="60" w:after="144"/>
        <w:ind w:left="1418"/>
        <w:rPr>
          <w:b/>
          <w:bCs/>
          <w:color w:val="000000" w:themeColor="text1"/>
          <w:u w:val="single"/>
        </w:rPr>
      </w:pPr>
      <w:r w:rsidRPr="00216C6D">
        <w:rPr>
          <w:color w:val="000000" w:themeColor="text1"/>
        </w:rPr>
        <w:t xml:space="preserve">Within </w:t>
      </w:r>
      <w:r w:rsidR="005B3808" w:rsidRPr="00216C6D">
        <w:rPr>
          <w:color w:val="000000" w:themeColor="text1"/>
        </w:rPr>
        <w:t>3 months of their start date in a role</w:t>
      </w:r>
    </w:p>
    <w:p w14:paraId="179FC4FB" w14:textId="17550F5A" w:rsidR="005B3808" w:rsidRPr="00A542B2" w:rsidRDefault="005B3808" w:rsidP="005B3808">
      <w:pPr>
        <w:numPr>
          <w:ilvl w:val="1"/>
          <w:numId w:val="32"/>
        </w:numPr>
        <w:spacing w:afterLines="60" w:after="144"/>
        <w:ind w:left="1418"/>
        <w:rPr>
          <w:b/>
          <w:bCs/>
          <w:u w:val="single"/>
        </w:rPr>
      </w:pPr>
      <w:r w:rsidRPr="00216C6D">
        <w:rPr>
          <w:color w:val="000000" w:themeColor="text1"/>
        </w:rPr>
        <w:t>At least once every 12</w:t>
      </w:r>
      <w:r w:rsidRPr="00A542B2">
        <w:rPr>
          <w:color w:val="FF0000"/>
        </w:rPr>
        <w:t xml:space="preserve"> </w:t>
      </w:r>
      <w:r w:rsidRPr="00A542B2">
        <w:t>months, thereafter, and</w:t>
      </w:r>
    </w:p>
    <w:p w14:paraId="67547EF6" w14:textId="77777777" w:rsidR="005B3808" w:rsidRPr="00A542B2" w:rsidRDefault="005B3808" w:rsidP="005B3808">
      <w:pPr>
        <w:numPr>
          <w:ilvl w:val="1"/>
          <w:numId w:val="32"/>
        </w:numPr>
        <w:spacing w:afterLines="60" w:after="144"/>
        <w:ind w:left="1418"/>
        <w:rPr>
          <w:b/>
          <w:bCs/>
          <w:u w:val="single"/>
        </w:rPr>
      </w:pPr>
      <w:r w:rsidRPr="00A542B2">
        <w:t>Throughout the year with informal ‘check-ins’ between staff members and their team leader</w:t>
      </w:r>
    </w:p>
    <w:p w14:paraId="6D51DF8F" w14:textId="1A706B27" w:rsidR="005B3808" w:rsidRPr="00A542B2" w:rsidRDefault="005B3808" w:rsidP="00353A5D">
      <w:pPr>
        <w:numPr>
          <w:ilvl w:val="0"/>
          <w:numId w:val="2"/>
        </w:numPr>
        <w:spacing w:afterLines="60" w:after="144"/>
        <w:rPr>
          <w:b/>
          <w:bCs/>
          <w:u w:val="single"/>
        </w:rPr>
      </w:pPr>
      <w:r w:rsidRPr="00A542B2">
        <w:t xml:space="preserve">Each staff member’s performance will be assessed against their job description, the </w:t>
      </w:r>
      <w:r w:rsidRPr="00A542B2">
        <w:rPr>
          <w:u w:val="single"/>
        </w:rPr>
        <w:t>ECEC Code of Ethics</w:t>
      </w:r>
      <w:r w:rsidRPr="00A542B2">
        <w:t xml:space="preserve">, our </w:t>
      </w:r>
      <w:r w:rsidRPr="00A542B2">
        <w:rPr>
          <w:u w:val="single"/>
        </w:rPr>
        <w:t>Child Safe</w:t>
      </w:r>
      <w:r w:rsidR="002671C0" w:rsidRPr="00A542B2">
        <w:rPr>
          <w:u w:val="single"/>
        </w:rPr>
        <w:t xml:space="preserve"> Code of Conduct</w:t>
      </w:r>
      <w:r w:rsidRPr="00A542B2">
        <w:t xml:space="preserve"> and </w:t>
      </w:r>
      <w:r w:rsidRPr="00A542B2">
        <w:rPr>
          <w:u w:val="single"/>
        </w:rPr>
        <w:t>Staff Code of Conduct</w:t>
      </w:r>
      <w:r w:rsidRPr="00A542B2">
        <w:t xml:space="preserve">, </w:t>
      </w:r>
      <w:r w:rsidR="009601BB" w:rsidRPr="00A542B2">
        <w:t xml:space="preserve">Child Safe Standards, </w:t>
      </w:r>
      <w:r w:rsidRPr="00A542B2">
        <w:t>our statement of philosophy, and the relevant areas of the National Quality Standard</w:t>
      </w:r>
    </w:p>
    <w:p w14:paraId="7C4D4C65" w14:textId="512867E0" w:rsidR="008F4DC2" w:rsidRPr="00A542B2" w:rsidRDefault="008F4DC2" w:rsidP="00353A5D">
      <w:pPr>
        <w:numPr>
          <w:ilvl w:val="0"/>
          <w:numId w:val="2"/>
        </w:numPr>
        <w:spacing w:afterLines="60" w:after="144"/>
        <w:rPr>
          <w:b/>
          <w:bCs/>
          <w:u w:val="single"/>
        </w:rPr>
      </w:pPr>
      <w:r w:rsidRPr="00A542B2">
        <w:rPr>
          <w:rFonts w:cs="Calibri"/>
        </w:rPr>
        <w:t xml:space="preserve">The approved provider must ensure that we keep the information about staff and volunteers in the National </w:t>
      </w:r>
      <w:r w:rsidR="004D2FC9" w:rsidRPr="00A542B2">
        <w:rPr>
          <w:rFonts w:cs="Calibri"/>
        </w:rPr>
        <w:t>Early Childhood Worker</w:t>
      </w:r>
      <w:r w:rsidRPr="00A542B2">
        <w:rPr>
          <w:rFonts w:cs="Calibri"/>
        </w:rPr>
        <w:t xml:space="preserve"> Register </w:t>
      </w:r>
      <w:proofErr w:type="gramStart"/>
      <w:r w:rsidRPr="00A542B2">
        <w:rPr>
          <w:rFonts w:cs="Calibri"/>
        </w:rPr>
        <w:t>up-to-date</w:t>
      </w:r>
      <w:proofErr w:type="gramEnd"/>
    </w:p>
    <w:p w14:paraId="76684C8F" w14:textId="2ADEBD5D" w:rsidR="0019362E" w:rsidRPr="00A542B2" w:rsidRDefault="00293D30" w:rsidP="003D79A8">
      <w:pPr>
        <w:spacing w:before="360" w:after="120"/>
        <w:rPr>
          <w:rFonts w:asciiTheme="minorHAnsi" w:hAnsiTheme="minorHAnsi" w:cstheme="minorHAnsi"/>
          <w:b/>
          <w:bCs/>
          <w:sz w:val="28"/>
          <w:szCs w:val="28"/>
        </w:rPr>
      </w:pPr>
      <w:r w:rsidRPr="00A542B2">
        <w:rPr>
          <w:rFonts w:asciiTheme="minorHAnsi" w:hAnsiTheme="minorHAnsi" w:cstheme="minorHAnsi"/>
          <w:b/>
          <w:bCs/>
          <w:sz w:val="28"/>
          <w:szCs w:val="28"/>
        </w:rPr>
        <w:t>Changes to a person’s suitability to work with children</w:t>
      </w:r>
    </w:p>
    <w:p w14:paraId="0143D30F" w14:textId="7E00CDD3" w:rsidR="00293D30" w:rsidRPr="0097329D" w:rsidRDefault="00293D30" w:rsidP="00293D30">
      <w:pPr>
        <w:numPr>
          <w:ilvl w:val="0"/>
          <w:numId w:val="2"/>
        </w:numPr>
        <w:spacing w:afterLines="60" w:after="144"/>
        <w:rPr>
          <w:b/>
          <w:bCs/>
        </w:rPr>
      </w:pPr>
      <w:r w:rsidRPr="0097329D">
        <w:t>Educators and other staff must notify the approved provider within 72 hours (or 24 hours after becoming aware) of receiving a negative notice (see definition) in relation to their WWCC or a change in relation to their educator accreditation or teacher’s registration (</w:t>
      </w:r>
      <w:r w:rsidRPr="0097329D">
        <w:rPr>
          <w:i/>
          <w:iCs/>
        </w:rPr>
        <w:t>National Law</w:t>
      </w:r>
      <w:r w:rsidRPr="0097329D">
        <w:t xml:space="preserve"> s 174AA)</w:t>
      </w:r>
    </w:p>
    <w:p w14:paraId="1AE49B25" w14:textId="77777777" w:rsidR="0019362E" w:rsidRPr="00A542B2" w:rsidRDefault="0019362E" w:rsidP="0019362E">
      <w:pPr>
        <w:pStyle w:val="ListParagraph"/>
        <w:numPr>
          <w:ilvl w:val="0"/>
          <w:numId w:val="2"/>
        </w:numPr>
        <w:snapToGrid w:val="0"/>
        <w:spacing w:after="120"/>
        <w:contextualSpacing w:val="0"/>
        <w:rPr>
          <w:rFonts w:cs="Calibri"/>
        </w:rPr>
      </w:pPr>
      <w:r w:rsidRPr="00A542B2">
        <w:rPr>
          <w:rFonts w:cs="Calibri"/>
        </w:rPr>
        <w:t>The approved provider must notify the regulatory authority in writing:</w:t>
      </w:r>
    </w:p>
    <w:p w14:paraId="4F20ABD0" w14:textId="512EF565" w:rsidR="0019362E" w:rsidRPr="00A542B2" w:rsidRDefault="0019362E" w:rsidP="003D79A8">
      <w:pPr>
        <w:pStyle w:val="ListParagraph"/>
        <w:numPr>
          <w:ilvl w:val="1"/>
          <w:numId w:val="2"/>
        </w:numPr>
        <w:snapToGrid w:val="0"/>
        <w:spacing w:after="120"/>
        <w:ind w:left="1418"/>
        <w:contextualSpacing w:val="0"/>
        <w:rPr>
          <w:rFonts w:cs="Calibri"/>
        </w:rPr>
      </w:pPr>
      <w:r w:rsidRPr="00A542B2">
        <w:rPr>
          <w:rFonts w:cs="Calibri"/>
        </w:rPr>
        <w:t xml:space="preserve">Within 7 days of becoming aware that a nominated supervisor’s </w:t>
      </w:r>
      <w:r w:rsidRPr="00A542B2">
        <w:rPr>
          <w:rFonts w:cs="Calibri"/>
          <w:noProof/>
        </w:rPr>
        <w:t>WWCC</w:t>
      </w:r>
      <w:r w:rsidRPr="00A542B2">
        <w:rPr>
          <w:rFonts w:cs="Calibri"/>
        </w:rPr>
        <w:t xml:space="preserve"> or teacher registration is suspended or cancelled</w:t>
      </w:r>
    </w:p>
    <w:p w14:paraId="760F9D6E" w14:textId="4AFC30A2" w:rsidR="0019362E" w:rsidRPr="00A542B2" w:rsidRDefault="0019362E" w:rsidP="003D79A8">
      <w:pPr>
        <w:pStyle w:val="ListParagraph"/>
        <w:numPr>
          <w:ilvl w:val="1"/>
          <w:numId w:val="2"/>
        </w:numPr>
        <w:snapToGrid w:val="0"/>
        <w:spacing w:after="120"/>
        <w:ind w:left="1418"/>
        <w:contextualSpacing w:val="0"/>
        <w:rPr>
          <w:rFonts w:cs="Calibri"/>
        </w:rPr>
      </w:pPr>
      <w:r w:rsidRPr="00A542B2">
        <w:rPr>
          <w:rFonts w:cs="Calibri"/>
        </w:rPr>
        <w:t>Within 24 hours of becoming aware that an educator or other staff member has received a negative notice or there is a change in relation to an educator’s accreditation or registration as a teacher (</w:t>
      </w:r>
      <w:r w:rsidRPr="00A542B2">
        <w:rPr>
          <w:rFonts w:cs="Calibri"/>
          <w:i/>
          <w:iCs/>
        </w:rPr>
        <w:t>National Law</w:t>
      </w:r>
      <w:r w:rsidRPr="00A542B2">
        <w:rPr>
          <w:rFonts w:cs="Calibri"/>
        </w:rPr>
        <w:t xml:space="preserve"> s 174AB)</w:t>
      </w:r>
    </w:p>
    <w:p w14:paraId="52EBACFE" w14:textId="33D7FD9C" w:rsidR="001F5B57" w:rsidRPr="00A542B2" w:rsidRDefault="00C31C47" w:rsidP="008203AB">
      <w:pPr>
        <w:pStyle w:val="njpolicy"/>
      </w:pPr>
      <w:r w:rsidRPr="00A542B2">
        <w:t xml:space="preserve">If the regulatory authority issues a suspension notice to a person who is the subject of an investigation </w:t>
      </w:r>
      <w:r w:rsidR="00C90F39" w:rsidRPr="00A542B2">
        <w:t xml:space="preserve">or compliance action under the </w:t>
      </w:r>
      <w:r w:rsidR="00C90F39" w:rsidRPr="00A542B2">
        <w:rPr>
          <w:i/>
          <w:iCs/>
        </w:rPr>
        <w:t>National Law</w:t>
      </w:r>
      <w:r w:rsidR="00C90F39" w:rsidRPr="00A542B2">
        <w:t xml:space="preserve"> (s 178), </w:t>
      </w:r>
      <w:r w:rsidR="001F5B57" w:rsidRPr="00A542B2">
        <w:t>the approved provider must ensure that the person is not involved in providing education and care at our service</w:t>
      </w:r>
    </w:p>
    <w:p w14:paraId="283723C8" w14:textId="31153743" w:rsidR="008203AB" w:rsidRPr="00A542B2" w:rsidRDefault="008203AB" w:rsidP="008203AB">
      <w:pPr>
        <w:pStyle w:val="njpolicy"/>
      </w:pPr>
      <w:r w:rsidRPr="00A542B2">
        <w:t>A person with a</w:t>
      </w:r>
      <w:r w:rsidR="00C530AC" w:rsidRPr="00A542B2">
        <w:t xml:space="preserve"> current</w:t>
      </w:r>
      <w:r w:rsidRPr="00A542B2">
        <w:t xml:space="preserve"> suspension notice must not </w:t>
      </w:r>
      <w:r w:rsidR="00C530AC" w:rsidRPr="00A542B2">
        <w:t xml:space="preserve">enter our premises or </w:t>
      </w:r>
      <w:r w:rsidR="00247214" w:rsidRPr="00A542B2">
        <w:t>provide education or care to any enrolled children</w:t>
      </w:r>
    </w:p>
    <w:p w14:paraId="58340700" w14:textId="494872F3" w:rsidR="00080503" w:rsidRPr="00A542B2" w:rsidRDefault="00080503" w:rsidP="008203AB">
      <w:pPr>
        <w:pStyle w:val="njpolicy"/>
      </w:pPr>
      <w:r w:rsidRPr="00A542B2">
        <w:t xml:space="preserve">If </w:t>
      </w:r>
      <w:r w:rsidR="001D391B" w:rsidRPr="00A542B2">
        <w:t xml:space="preserve">a person </w:t>
      </w:r>
      <w:r w:rsidR="00263BE3" w:rsidRPr="00A542B2">
        <w:t>at our service</w:t>
      </w:r>
      <w:r w:rsidR="008A3839" w:rsidRPr="00A542B2">
        <w:t xml:space="preserve"> </w:t>
      </w:r>
      <w:r w:rsidR="0051535A" w:rsidRPr="00A542B2">
        <w:t>is issued with a</w:t>
      </w:r>
      <w:r w:rsidR="003546EA" w:rsidRPr="00A542B2">
        <w:t xml:space="preserve"> </w:t>
      </w:r>
      <w:r w:rsidR="006B3FF9" w:rsidRPr="00A542B2">
        <w:t>supervision notice</w:t>
      </w:r>
      <w:r w:rsidR="008C4B7E" w:rsidRPr="00A542B2">
        <w:t xml:space="preserve"> </w:t>
      </w:r>
      <w:r w:rsidR="00263BE3" w:rsidRPr="00A542B2">
        <w:t xml:space="preserve">by the regulatory authority, the approved provider must </w:t>
      </w:r>
      <w:r w:rsidR="00611302" w:rsidRPr="00A542B2">
        <w:t xml:space="preserve">supervise </w:t>
      </w:r>
      <w:r w:rsidR="007104A1" w:rsidRPr="00A542B2">
        <w:t xml:space="preserve">the person for the period stated </w:t>
      </w:r>
      <w:r w:rsidR="009210B9" w:rsidRPr="00A542B2">
        <w:t>in the notice</w:t>
      </w:r>
    </w:p>
    <w:p w14:paraId="1D194C87" w14:textId="67FB735C" w:rsidR="002F4051" w:rsidRPr="00A542B2" w:rsidRDefault="002F4051" w:rsidP="003D79A8">
      <w:pPr>
        <w:pStyle w:val="njpolicy"/>
      </w:pPr>
      <w:r w:rsidRPr="00A542B2">
        <w:t xml:space="preserve">If a person has been issued with a prohibition notice </w:t>
      </w:r>
      <w:r w:rsidR="00C25CEA" w:rsidRPr="00A542B2">
        <w:t xml:space="preserve">from the regulatory authority, the approved provider must terminate their employment or engagement with the service immediately </w:t>
      </w:r>
      <w:r w:rsidR="000B4F88" w:rsidRPr="00A542B2">
        <w:t>(</w:t>
      </w:r>
      <w:r w:rsidR="000B4F88" w:rsidRPr="00A542B2">
        <w:rPr>
          <w:i/>
          <w:iCs/>
        </w:rPr>
        <w:t>National Law</w:t>
      </w:r>
      <w:r w:rsidR="000B4F88" w:rsidRPr="00A542B2">
        <w:t xml:space="preserve"> 188)</w:t>
      </w:r>
    </w:p>
    <w:p w14:paraId="4570C53D" w14:textId="5B36992B" w:rsidR="00D13025" w:rsidRPr="00A542B2" w:rsidRDefault="00D13025" w:rsidP="00113C3D">
      <w:pPr>
        <w:pBdr>
          <w:bottom w:val="single" w:sz="4" w:space="1" w:color="auto"/>
        </w:pBdr>
        <w:spacing w:before="480" w:after="240"/>
        <w:rPr>
          <w:rFonts w:asciiTheme="minorHAnsi" w:hAnsiTheme="minorHAnsi" w:cstheme="minorHAnsi"/>
          <w:b/>
          <w:bCs/>
          <w:sz w:val="32"/>
          <w:szCs w:val="32"/>
        </w:rPr>
      </w:pPr>
      <w:r w:rsidRPr="00A542B2">
        <w:rPr>
          <w:rFonts w:eastAsiaTheme="minorHAnsi"/>
          <w:b/>
          <w:bCs/>
          <w:sz w:val="32"/>
          <w:szCs w:val="32"/>
        </w:rPr>
        <w:t>PRINCIPLES</w:t>
      </w:r>
    </w:p>
    <w:p w14:paraId="124B8436" w14:textId="3FA9916B" w:rsidR="00D13025" w:rsidRPr="00A542B2" w:rsidRDefault="00D13025" w:rsidP="00F21C77">
      <w:pPr>
        <w:pStyle w:val="ListParagraph"/>
        <w:numPr>
          <w:ilvl w:val="0"/>
          <w:numId w:val="2"/>
        </w:numPr>
        <w:snapToGrid w:val="0"/>
        <w:spacing w:after="120"/>
        <w:contextualSpacing w:val="0"/>
        <w:rPr>
          <w:snapToGrid w:val="0"/>
        </w:rPr>
      </w:pPr>
      <w:r w:rsidRPr="00A542B2">
        <w:rPr>
          <w:rFonts w:cs="Calibri"/>
          <w:color w:val="000000"/>
        </w:rPr>
        <w:t>We</w:t>
      </w:r>
      <w:r w:rsidRPr="00A542B2">
        <w:rPr>
          <w:rFonts w:cs="Calibri"/>
        </w:rPr>
        <w:t xml:space="preserve"> are committed to the safety and wellbeing of children, and to implementing the </w:t>
      </w:r>
      <w:r w:rsidRPr="00A542B2">
        <w:rPr>
          <w:rFonts w:cs="Calibri"/>
          <w:noProof/>
        </w:rPr>
        <w:t xml:space="preserve">Child Safe </w:t>
      </w:r>
      <w:r w:rsidR="009601BB" w:rsidRPr="00A542B2">
        <w:rPr>
          <w:rFonts w:cs="Calibri"/>
          <w:noProof/>
        </w:rPr>
        <w:t>Standards</w:t>
      </w:r>
      <w:r w:rsidR="009601BB" w:rsidRPr="00A542B2">
        <w:rPr>
          <w:rFonts w:cs="Calibri"/>
        </w:rPr>
        <w:t xml:space="preserve"> </w:t>
      </w:r>
      <w:r w:rsidRPr="00A542B2">
        <w:rPr>
          <w:rFonts w:cs="Calibri"/>
        </w:rPr>
        <w:t>and the National Quality Framework across all levels of our service. The safety and wellbeing of children is our number one priority</w:t>
      </w:r>
    </w:p>
    <w:p w14:paraId="761BD74B" w14:textId="77777777" w:rsidR="00D13025" w:rsidRPr="00A542B2" w:rsidRDefault="00D13025" w:rsidP="00F21C77">
      <w:pPr>
        <w:pStyle w:val="ListParagraph"/>
        <w:numPr>
          <w:ilvl w:val="0"/>
          <w:numId w:val="2"/>
        </w:numPr>
        <w:snapToGrid w:val="0"/>
        <w:spacing w:after="120"/>
        <w:contextualSpacing w:val="0"/>
        <w:rPr>
          <w:rFonts w:cs="Calibri"/>
          <w:color w:val="000000"/>
        </w:rPr>
      </w:pPr>
      <w:r w:rsidRPr="00A542B2">
        <w:rPr>
          <w:rFonts w:cs="Calibri"/>
          <w:color w:val="000000"/>
        </w:rPr>
        <w:t>We comply with all relevant legislation, regulations and standards at all times</w:t>
      </w:r>
    </w:p>
    <w:p w14:paraId="251F439F" w14:textId="77777777" w:rsidR="00D13025" w:rsidRPr="00A542B2" w:rsidRDefault="00D13025" w:rsidP="00F21C77">
      <w:pPr>
        <w:pStyle w:val="ListParagraph"/>
        <w:numPr>
          <w:ilvl w:val="0"/>
          <w:numId w:val="2"/>
        </w:numPr>
        <w:snapToGrid w:val="0"/>
        <w:spacing w:after="120"/>
        <w:contextualSpacing w:val="0"/>
        <w:rPr>
          <w:rFonts w:cs="Calibri"/>
          <w:color w:val="000000"/>
        </w:rPr>
      </w:pPr>
      <w:r w:rsidRPr="00A542B2">
        <w:rPr>
          <w:rFonts w:cs="Calibri"/>
          <w:color w:val="000000"/>
        </w:rPr>
        <w:t>We uphold our Statement of Commitment to Child Safety and Wellbeing</w:t>
      </w:r>
    </w:p>
    <w:p w14:paraId="3B71E97A" w14:textId="77777777" w:rsidR="00D13025" w:rsidRPr="00A542B2" w:rsidRDefault="00D13025" w:rsidP="00F21C77">
      <w:pPr>
        <w:pStyle w:val="ListParagraph"/>
        <w:numPr>
          <w:ilvl w:val="0"/>
          <w:numId w:val="2"/>
        </w:numPr>
        <w:snapToGrid w:val="0"/>
        <w:spacing w:after="120"/>
        <w:contextualSpacing w:val="0"/>
        <w:rPr>
          <w:rFonts w:cs="Calibri"/>
          <w:color w:val="000000"/>
        </w:rPr>
      </w:pPr>
      <w:r w:rsidRPr="00A542B2">
        <w:rPr>
          <w:rFonts w:cs="Calibri"/>
          <w:color w:val="000000"/>
        </w:rPr>
        <w:t>We only engage suitable people to work with children and do thorough screening of all staff (including volunteers and students)</w:t>
      </w:r>
    </w:p>
    <w:p w14:paraId="1C16C870" w14:textId="77777777" w:rsidR="00D13025" w:rsidRPr="00A542B2" w:rsidRDefault="00D13025" w:rsidP="00F21C77">
      <w:pPr>
        <w:pStyle w:val="ListParagraph"/>
        <w:numPr>
          <w:ilvl w:val="0"/>
          <w:numId w:val="2"/>
        </w:numPr>
        <w:snapToGrid w:val="0"/>
        <w:spacing w:after="120"/>
        <w:contextualSpacing w:val="0"/>
        <w:rPr>
          <w:snapToGrid w:val="0"/>
        </w:rPr>
      </w:pPr>
      <w:r w:rsidRPr="00A542B2">
        <w:rPr>
          <w:rFonts w:cs="Calibri"/>
          <w:color w:val="000000"/>
        </w:rPr>
        <w:t>Every reasonable precaution</w:t>
      </w:r>
      <w:r w:rsidRPr="00A542B2">
        <w:rPr>
          <w:rFonts w:cs="Calibri"/>
        </w:rPr>
        <w:t xml:space="preserve"> is taken to protect children from harm and hazards in our </w:t>
      </w:r>
      <w:r w:rsidRPr="00A542B2">
        <w:rPr>
          <w:rFonts w:cs="Calibri"/>
          <w:color w:val="000000"/>
        </w:rPr>
        <w:t>physical</w:t>
      </w:r>
      <w:r w:rsidRPr="00A542B2">
        <w:rPr>
          <w:rFonts w:cs="Calibri"/>
        </w:rPr>
        <w:t xml:space="preserve"> and online environments</w:t>
      </w:r>
    </w:p>
    <w:p w14:paraId="31141F5E" w14:textId="77777777" w:rsidR="00D13025" w:rsidRPr="00A542B2" w:rsidRDefault="00D13025" w:rsidP="00F21C77">
      <w:pPr>
        <w:pStyle w:val="ListParagraph"/>
        <w:numPr>
          <w:ilvl w:val="0"/>
          <w:numId w:val="2"/>
        </w:numPr>
        <w:snapToGrid w:val="0"/>
        <w:spacing w:after="120"/>
        <w:contextualSpacing w:val="0"/>
        <w:rPr>
          <w:snapToGrid w:val="0"/>
        </w:rPr>
      </w:pPr>
      <w:r w:rsidRPr="00A542B2">
        <w:rPr>
          <w:rFonts w:cs="Calibri"/>
        </w:rPr>
        <w:t xml:space="preserve">Staff are given the training, resources and support to do their job to a high standard, and to </w:t>
      </w:r>
      <w:r w:rsidRPr="00A542B2">
        <w:rPr>
          <w:rFonts w:cs="Calibri"/>
          <w:color w:val="000000"/>
        </w:rPr>
        <w:t>act</w:t>
      </w:r>
      <w:r w:rsidRPr="00A542B2">
        <w:rPr>
          <w:rFonts w:cs="Calibri"/>
        </w:rPr>
        <w:t xml:space="preserve"> on child safety and wellbeing concerns</w:t>
      </w:r>
    </w:p>
    <w:p w14:paraId="79137AD8" w14:textId="0524FE52" w:rsidR="00D13025" w:rsidRPr="00A542B2" w:rsidRDefault="00D13025" w:rsidP="008A5177">
      <w:pPr>
        <w:pStyle w:val="NoSpacing"/>
        <w:numPr>
          <w:ilvl w:val="0"/>
          <w:numId w:val="2"/>
        </w:numPr>
        <w:rPr>
          <w:snapToGrid w:val="0"/>
        </w:rPr>
      </w:pPr>
      <w:r w:rsidRPr="00A542B2">
        <w:rPr>
          <w:rFonts w:cs="Calibri"/>
        </w:rPr>
        <w:t xml:space="preserve">Our governance, operations policies, risk management plans, procedures, systems and practices are best-practice and kept </w:t>
      </w:r>
      <w:proofErr w:type="gramStart"/>
      <w:r w:rsidRPr="00A542B2">
        <w:rPr>
          <w:rFonts w:cs="Calibri"/>
        </w:rPr>
        <w:t>up-to-date</w:t>
      </w:r>
      <w:proofErr w:type="gramEnd"/>
    </w:p>
    <w:p w14:paraId="2E5FC351" w14:textId="48EF5B69" w:rsidR="00D13025" w:rsidRPr="00216C6D" w:rsidRDefault="00D13025" w:rsidP="00216C6D">
      <w:pPr>
        <w:pBdr>
          <w:bottom w:val="single" w:sz="4" w:space="1" w:color="auto"/>
        </w:pBdr>
        <w:spacing w:before="480" w:after="240"/>
        <w:rPr>
          <w:rFonts w:asciiTheme="minorHAnsi" w:hAnsiTheme="minorHAnsi" w:cstheme="minorHAnsi"/>
          <w:b/>
          <w:bCs/>
          <w:sz w:val="32"/>
          <w:szCs w:val="32"/>
        </w:rPr>
      </w:pPr>
      <w:r w:rsidRPr="00A542B2">
        <w:rPr>
          <w:rFonts w:eastAsiaTheme="minorHAnsi"/>
          <w:b/>
          <w:bCs/>
          <w:sz w:val="32"/>
          <w:szCs w:val="32"/>
        </w:rPr>
        <w:t>POLICY</w:t>
      </w:r>
      <w:r w:rsidRPr="00A542B2">
        <w:rPr>
          <w:rFonts w:asciiTheme="minorHAnsi" w:hAnsiTheme="minorHAnsi" w:cstheme="minorHAnsi"/>
          <w:b/>
          <w:bCs/>
          <w:sz w:val="32"/>
          <w:szCs w:val="32"/>
        </w:rPr>
        <w:t xml:space="preserve"> COMMUNICATION, TRAINING AND MONITORING</w:t>
      </w:r>
    </w:p>
    <w:p w14:paraId="2AD4D7B7" w14:textId="77777777" w:rsidR="00D13025" w:rsidRPr="00A542B2" w:rsidRDefault="00D13025" w:rsidP="00F21C77">
      <w:pPr>
        <w:pStyle w:val="ListParagraph"/>
        <w:numPr>
          <w:ilvl w:val="0"/>
          <w:numId w:val="2"/>
        </w:numPr>
        <w:snapToGrid w:val="0"/>
        <w:spacing w:after="120"/>
        <w:contextualSpacing w:val="0"/>
        <w:rPr>
          <w:rFonts w:asciiTheme="minorHAnsi" w:hAnsiTheme="minorHAnsi" w:cstheme="minorHAnsi"/>
          <w:b/>
          <w:bCs/>
          <w:sz w:val="32"/>
          <w:szCs w:val="32"/>
        </w:rPr>
      </w:pPr>
      <w:r w:rsidRPr="00A542B2">
        <w:rPr>
          <w:rFonts w:cs="Calibri"/>
          <w:color w:val="000000"/>
        </w:rPr>
        <w:t>The</w:t>
      </w:r>
      <w:r w:rsidRPr="00A542B2">
        <w:rPr>
          <w:rFonts w:cs="Calibri"/>
          <w:color w:val="000000" w:themeColor="text1"/>
        </w:rPr>
        <w:t xml:space="preserve"> approved provider and nominated supervisor </w:t>
      </w:r>
      <w:r w:rsidRPr="00A542B2">
        <w:rPr>
          <w:rFonts w:cs="Calibri"/>
        </w:rPr>
        <w:t xml:space="preserve">provide information, training and other resources and support regarding the </w:t>
      </w:r>
      <w:r w:rsidRPr="00A542B2">
        <w:rPr>
          <w:rFonts w:cs="Calibri"/>
          <w:u w:val="single"/>
        </w:rPr>
        <w:t>Recruitment, Induction and Training Policy</w:t>
      </w:r>
      <w:r w:rsidRPr="00A542B2">
        <w:rPr>
          <w:rFonts w:cs="Calibri"/>
        </w:rPr>
        <w:t xml:space="preserve"> and related documents</w:t>
      </w:r>
    </w:p>
    <w:p w14:paraId="4264406D" w14:textId="0FC01910" w:rsidR="00D13025" w:rsidRPr="00216C6D" w:rsidRDefault="00D13025" w:rsidP="00F21C77">
      <w:pPr>
        <w:pStyle w:val="ListParagraph"/>
        <w:numPr>
          <w:ilvl w:val="0"/>
          <w:numId w:val="2"/>
        </w:numPr>
        <w:snapToGrid w:val="0"/>
        <w:spacing w:after="120"/>
        <w:contextualSpacing w:val="0"/>
        <w:rPr>
          <w:rFonts w:cs="Calibri"/>
          <w:color w:val="000000" w:themeColor="text1"/>
        </w:rPr>
      </w:pPr>
      <w:r w:rsidRPr="00A542B2">
        <w:rPr>
          <w:rFonts w:asciiTheme="minorHAnsi" w:hAnsiTheme="minorHAnsi" w:cstheme="minorHAnsi"/>
        </w:rPr>
        <w:t>All staff (including volunteers and students) are formally inducted. The</w:t>
      </w:r>
      <w:r w:rsidRPr="00216C6D">
        <w:rPr>
          <w:rFonts w:asciiTheme="minorHAnsi" w:hAnsiTheme="minorHAnsi" w:cstheme="minorHAnsi"/>
          <w:color w:val="000000" w:themeColor="text1"/>
        </w:rPr>
        <w:t>y are given access to</w:t>
      </w:r>
      <w:r w:rsidRPr="00A542B2">
        <w:rPr>
          <w:rFonts w:asciiTheme="minorHAnsi" w:hAnsiTheme="minorHAnsi" w:cstheme="minorHAnsi"/>
        </w:rPr>
        <w:t xml:space="preserve">, </w:t>
      </w:r>
      <w:r w:rsidRPr="00A542B2">
        <w:rPr>
          <w:rFonts w:cs="Calibri"/>
          <w:color w:val="000000" w:themeColor="text1"/>
        </w:rPr>
        <w:t xml:space="preserve">review, understand and formally acknowledge this </w:t>
      </w:r>
      <w:r w:rsidRPr="00A542B2">
        <w:rPr>
          <w:rFonts w:cs="Calibri"/>
          <w:u w:val="single"/>
        </w:rPr>
        <w:t>Recruitment, Induction and Training Policy</w:t>
      </w:r>
      <w:r w:rsidRPr="00A542B2">
        <w:rPr>
          <w:rFonts w:asciiTheme="minorHAnsi" w:hAnsiTheme="minorHAnsi" w:cstheme="minorHAnsi"/>
        </w:rPr>
        <w:t xml:space="preserve"> and related docume</w:t>
      </w:r>
      <w:r w:rsidRPr="00216C6D">
        <w:rPr>
          <w:rFonts w:asciiTheme="minorHAnsi" w:hAnsiTheme="minorHAnsi" w:cstheme="minorHAnsi"/>
          <w:color w:val="000000" w:themeColor="text1"/>
        </w:rPr>
        <w:t>nts</w:t>
      </w:r>
    </w:p>
    <w:p w14:paraId="1B08713D" w14:textId="0206C7E9" w:rsidR="00D13025" w:rsidRPr="00A542B2" w:rsidRDefault="00D13025" w:rsidP="00F21C77">
      <w:pPr>
        <w:pStyle w:val="ListParagraph"/>
        <w:numPr>
          <w:ilvl w:val="0"/>
          <w:numId w:val="2"/>
        </w:numPr>
        <w:snapToGrid w:val="0"/>
        <w:spacing w:after="120"/>
        <w:contextualSpacing w:val="0"/>
        <w:rPr>
          <w:rFonts w:asciiTheme="minorHAnsi" w:hAnsiTheme="minorHAnsi" w:cstheme="minorHAnsi"/>
          <w:b/>
          <w:bCs/>
          <w:u w:val="single"/>
        </w:rPr>
      </w:pPr>
      <w:r w:rsidRPr="00216C6D">
        <w:rPr>
          <w:rFonts w:cs="Calibri"/>
          <w:color w:val="000000" w:themeColor="text1"/>
        </w:rPr>
        <w:t>The</w:t>
      </w:r>
      <w:r w:rsidRPr="00216C6D">
        <w:rPr>
          <w:rFonts w:asciiTheme="minorHAnsi" w:hAnsiTheme="minorHAnsi" w:cstheme="minorHAnsi"/>
          <w:color w:val="000000" w:themeColor="text1"/>
        </w:rPr>
        <w:t xml:space="preserve"> nominated supervisor</w:t>
      </w:r>
      <w:r w:rsidRPr="00A542B2">
        <w:rPr>
          <w:rFonts w:asciiTheme="minorHAnsi" w:hAnsiTheme="minorHAnsi" w:cstheme="minorHAnsi"/>
          <w:color w:val="FF0000"/>
        </w:rPr>
        <w:t xml:space="preserve"> </w:t>
      </w:r>
      <w:r w:rsidRPr="00A542B2">
        <w:rPr>
          <w:rFonts w:asciiTheme="minorHAnsi" w:hAnsiTheme="minorHAnsi" w:cstheme="minorHAnsi"/>
          <w:color w:val="000000" w:themeColor="text1"/>
        </w:rPr>
        <w:t>runs a professional development program for each staff member, which covers this policy</w:t>
      </w:r>
    </w:p>
    <w:p w14:paraId="2DECEA42" w14:textId="77777777" w:rsidR="00D13025" w:rsidRPr="00A542B2" w:rsidRDefault="00D13025" w:rsidP="00F21C77">
      <w:pPr>
        <w:pStyle w:val="ListParagraph"/>
        <w:numPr>
          <w:ilvl w:val="0"/>
          <w:numId w:val="2"/>
        </w:numPr>
        <w:snapToGrid w:val="0"/>
        <w:spacing w:after="120"/>
        <w:contextualSpacing w:val="0"/>
        <w:rPr>
          <w:rFonts w:cs="Calibri"/>
        </w:rPr>
      </w:pPr>
      <w:r w:rsidRPr="00A542B2">
        <w:rPr>
          <w:rFonts w:cs="Calibri"/>
          <w:color w:val="000000"/>
        </w:rPr>
        <w:t>Roles</w:t>
      </w:r>
      <w:r w:rsidRPr="00A542B2">
        <w:rPr>
          <w:rFonts w:cs="Calibri"/>
        </w:rPr>
        <w:t xml:space="preserve"> and responsibilities and clearly defined in this policy and in individual position descriptions. They are communicated during staff inductions and in ongoing training</w:t>
      </w:r>
    </w:p>
    <w:p w14:paraId="74E3A92F" w14:textId="784FD415" w:rsidR="00D13025" w:rsidRPr="00A542B2" w:rsidRDefault="00D13025" w:rsidP="00F21C77">
      <w:pPr>
        <w:pStyle w:val="ListParagraph"/>
        <w:numPr>
          <w:ilvl w:val="0"/>
          <w:numId w:val="2"/>
        </w:numPr>
        <w:snapToGrid w:val="0"/>
        <w:spacing w:after="120"/>
        <w:contextualSpacing w:val="0"/>
        <w:rPr>
          <w:rFonts w:cs="Calibri"/>
          <w:color w:val="000000"/>
        </w:rPr>
      </w:pPr>
      <w:r w:rsidRPr="00A542B2">
        <w:rPr>
          <w:rFonts w:cs="Calibri"/>
        </w:rPr>
        <w:t>The approved provider and nominated supervisor monitor and audit staff practices</w:t>
      </w:r>
      <w:r w:rsidR="00724AEA" w:rsidRPr="00A542B2">
        <w:rPr>
          <w:rFonts w:cs="Calibri"/>
        </w:rPr>
        <w:t xml:space="preserve"> </w:t>
      </w:r>
      <w:r w:rsidRPr="00A542B2">
        <w:rPr>
          <w:rFonts w:cs="Calibri"/>
        </w:rPr>
        <w:t xml:space="preserve">and address non-compliance. </w:t>
      </w:r>
      <w:r w:rsidRPr="00A542B2">
        <w:rPr>
          <w:rFonts w:cs="Calibri"/>
          <w:color w:val="000000" w:themeColor="text1"/>
        </w:rPr>
        <w:t>Breaches to this policy are taken seriously and may result in disciplinary action against a staff member</w:t>
      </w:r>
    </w:p>
    <w:p w14:paraId="5CDE6DA7" w14:textId="77777777" w:rsidR="00D13025" w:rsidRPr="00A542B2" w:rsidRDefault="00D13025" w:rsidP="00F21C77">
      <w:pPr>
        <w:pStyle w:val="ListParagraph"/>
        <w:numPr>
          <w:ilvl w:val="0"/>
          <w:numId w:val="2"/>
        </w:numPr>
        <w:snapToGrid w:val="0"/>
        <w:spacing w:after="120"/>
        <w:contextualSpacing w:val="0"/>
        <w:rPr>
          <w:rFonts w:asciiTheme="minorHAnsi" w:hAnsiTheme="minorHAnsi" w:cstheme="minorHAnsi"/>
          <w:b/>
          <w:bCs/>
        </w:rPr>
      </w:pPr>
      <w:r w:rsidRPr="00A542B2">
        <w:rPr>
          <w:rFonts w:cs="Calibri"/>
          <w:color w:val="000000" w:themeColor="text1"/>
        </w:rPr>
        <w:t xml:space="preserve">At enrolment, </w:t>
      </w:r>
      <w:r w:rsidRPr="00A542B2">
        <w:rPr>
          <w:rFonts w:asciiTheme="minorHAnsi" w:hAnsiTheme="minorHAnsi" w:cstheme="minorHAnsi"/>
        </w:rPr>
        <w:t xml:space="preserve">families are told how they can access our </w:t>
      </w:r>
      <w:r w:rsidRPr="00A542B2">
        <w:rPr>
          <w:rFonts w:cs="Calibri"/>
          <w:u w:val="single"/>
        </w:rPr>
        <w:t>Recruitment, Induction and Training Policy</w:t>
      </w:r>
      <w:r w:rsidRPr="00A542B2">
        <w:rPr>
          <w:rFonts w:asciiTheme="minorHAnsi" w:hAnsiTheme="minorHAnsi" w:cstheme="minorHAnsi"/>
          <w:u w:val="single"/>
        </w:rPr>
        <w:t xml:space="preserve"> </w:t>
      </w:r>
      <w:r w:rsidRPr="00A542B2">
        <w:rPr>
          <w:rFonts w:asciiTheme="minorHAnsi" w:hAnsiTheme="minorHAnsi" w:cstheme="minorHAnsi"/>
        </w:rPr>
        <w:t xml:space="preserve">and related documents </w:t>
      </w:r>
    </w:p>
    <w:p w14:paraId="5C2189FD" w14:textId="77777777" w:rsidR="00D13025" w:rsidRPr="00A542B2" w:rsidRDefault="00D13025" w:rsidP="00F21C77">
      <w:pPr>
        <w:pStyle w:val="ListParagraph"/>
        <w:numPr>
          <w:ilvl w:val="0"/>
          <w:numId w:val="2"/>
        </w:numPr>
        <w:snapToGrid w:val="0"/>
        <w:spacing w:after="120"/>
        <w:contextualSpacing w:val="0"/>
        <w:rPr>
          <w:rFonts w:cs="Calibri"/>
        </w:rPr>
      </w:pPr>
      <w:r w:rsidRPr="00A542B2">
        <w:rPr>
          <w:rFonts w:cs="Calibri"/>
          <w:color w:val="000000"/>
        </w:rPr>
        <w:t>Families</w:t>
      </w:r>
      <w:r w:rsidRPr="00A542B2">
        <w:rPr>
          <w:rFonts w:cs="Calibri"/>
        </w:rPr>
        <w:t xml:space="preserve"> are notified in line with our obligations under the </w:t>
      </w:r>
      <w:r w:rsidRPr="00A542B2">
        <w:rPr>
          <w:rFonts w:cs="Calibri"/>
          <w:i/>
          <w:iCs/>
        </w:rPr>
        <w:t>National Regulations</w:t>
      </w:r>
      <w:r w:rsidRPr="00A542B2">
        <w:rPr>
          <w:rFonts w:cs="Calibri"/>
        </w:rPr>
        <w:t xml:space="preserve"> when changes are made to our policies and procedures</w:t>
      </w:r>
    </w:p>
    <w:p w14:paraId="6FB3D99F" w14:textId="140A8B14" w:rsidR="00D13025" w:rsidRPr="00A542B2" w:rsidRDefault="00D13025" w:rsidP="00113C3D">
      <w:pPr>
        <w:pBdr>
          <w:bottom w:val="single" w:sz="4" w:space="1" w:color="auto"/>
        </w:pBdr>
        <w:spacing w:before="480" w:after="240"/>
        <w:rPr>
          <w:rFonts w:asciiTheme="minorHAnsi" w:hAnsiTheme="minorHAnsi" w:cstheme="minorHAnsi"/>
          <w:b/>
          <w:bCs/>
          <w:sz w:val="32"/>
          <w:szCs w:val="32"/>
        </w:rPr>
      </w:pPr>
      <w:r w:rsidRPr="00A542B2">
        <w:rPr>
          <w:rFonts w:eastAsiaTheme="minorHAnsi"/>
          <w:b/>
          <w:bCs/>
          <w:sz w:val="32"/>
          <w:szCs w:val="32"/>
        </w:rPr>
        <w:t>LEGISLATION</w:t>
      </w:r>
      <w:r w:rsidRPr="00A542B2">
        <w:rPr>
          <w:rFonts w:asciiTheme="minorHAnsi" w:hAnsiTheme="minorHAnsi" w:cstheme="minorHAnsi"/>
          <w:b/>
          <w:bCs/>
          <w:sz w:val="32"/>
          <w:szCs w:val="32"/>
        </w:rPr>
        <w:t xml:space="preserve"> OVERVIEW</w:t>
      </w:r>
    </w:p>
    <w:p w14:paraId="61B0AE35" w14:textId="77777777" w:rsidR="00D13025" w:rsidRPr="00A542B2" w:rsidRDefault="00D13025" w:rsidP="009144F9">
      <w:pPr>
        <w:spacing w:after="80" w:line="240" w:lineRule="auto"/>
        <w:rPr>
          <w:rFonts w:asciiTheme="minorHAnsi" w:hAnsiTheme="minorHAnsi" w:cstheme="minorHAnsi"/>
          <w:b/>
          <w:bCs/>
        </w:rPr>
      </w:pPr>
      <w:r w:rsidRPr="00A542B2">
        <w:rPr>
          <w:rFonts w:asciiTheme="minorHAnsi" w:hAnsiTheme="minorHAnsi" w:cstheme="minorHAnsi"/>
          <w:b/>
          <w:bCs/>
        </w:rPr>
        <w:t>Education and Care Services National Law and Regulations</w:t>
      </w:r>
    </w:p>
    <w:tbl>
      <w:tblPr>
        <w:tblpPr w:leftFromText="180" w:rightFromText="180" w:vertAnchor="text" w:horzAnchor="margin" w:tblpY="281"/>
        <w:tblW w:w="9072" w:type="dxa"/>
        <w:tblBorders>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25"/>
        <w:gridCol w:w="7547"/>
      </w:tblGrid>
      <w:tr w:rsidR="00D13025" w:rsidRPr="00A542B2" w14:paraId="6F5AD882" w14:textId="77777777" w:rsidTr="00353A5D">
        <w:tc>
          <w:tcPr>
            <w:tcW w:w="1525" w:type="dxa"/>
            <w:shd w:val="clear" w:color="auto" w:fill="000000" w:themeFill="text1"/>
          </w:tcPr>
          <w:p w14:paraId="5218146C" w14:textId="77777777" w:rsidR="00D13025" w:rsidRPr="00A542B2" w:rsidRDefault="00D13025" w:rsidP="002D735A">
            <w:pPr>
              <w:spacing w:after="0" w:line="240" w:lineRule="auto"/>
              <w:rPr>
                <w:rFonts w:asciiTheme="minorHAnsi" w:hAnsiTheme="minorHAnsi" w:cstheme="minorHAnsi"/>
                <w:b/>
                <w:bCs/>
                <w:sz w:val="18"/>
                <w:szCs w:val="18"/>
              </w:rPr>
            </w:pPr>
            <w:r w:rsidRPr="00A542B2">
              <w:rPr>
                <w:rFonts w:asciiTheme="minorHAnsi" w:hAnsiTheme="minorHAnsi" w:cstheme="minorHAnsi"/>
                <w:b/>
                <w:bCs/>
                <w:sz w:val="18"/>
                <w:szCs w:val="18"/>
              </w:rPr>
              <w:t>Law</w:t>
            </w:r>
          </w:p>
        </w:tc>
        <w:tc>
          <w:tcPr>
            <w:tcW w:w="7547" w:type="dxa"/>
            <w:shd w:val="clear" w:color="auto" w:fill="000000" w:themeFill="text1"/>
          </w:tcPr>
          <w:p w14:paraId="00D46607" w14:textId="77777777" w:rsidR="00D13025" w:rsidRPr="00A542B2" w:rsidRDefault="00D13025" w:rsidP="002D735A">
            <w:pPr>
              <w:pStyle w:val="NoSpacing"/>
              <w:rPr>
                <w:rFonts w:asciiTheme="minorHAnsi" w:hAnsiTheme="minorHAnsi" w:cstheme="minorHAnsi"/>
                <w:b/>
                <w:bCs/>
                <w:sz w:val="18"/>
                <w:szCs w:val="18"/>
              </w:rPr>
            </w:pPr>
            <w:r w:rsidRPr="00A542B2">
              <w:rPr>
                <w:rFonts w:asciiTheme="minorHAnsi" w:hAnsiTheme="minorHAnsi" w:cstheme="minorHAnsi"/>
                <w:b/>
                <w:bCs/>
                <w:sz w:val="18"/>
                <w:szCs w:val="18"/>
              </w:rPr>
              <w:t>Description</w:t>
            </w:r>
          </w:p>
        </w:tc>
      </w:tr>
      <w:tr w:rsidR="00D13025" w:rsidRPr="00A542B2" w14:paraId="4D7CB22B" w14:textId="77777777" w:rsidTr="00353A5D">
        <w:tc>
          <w:tcPr>
            <w:tcW w:w="1525" w:type="dxa"/>
          </w:tcPr>
          <w:p w14:paraId="0B30D563" w14:textId="77777777" w:rsidR="00D13025" w:rsidRPr="00A542B2" w:rsidRDefault="00D13025" w:rsidP="002D735A">
            <w:pPr>
              <w:spacing w:after="0" w:line="240" w:lineRule="auto"/>
              <w:rPr>
                <w:rFonts w:asciiTheme="minorHAnsi" w:hAnsiTheme="minorHAnsi" w:cstheme="minorHAnsi"/>
                <w:sz w:val="18"/>
                <w:szCs w:val="18"/>
              </w:rPr>
            </w:pPr>
            <w:r w:rsidRPr="00A542B2">
              <w:rPr>
                <w:rFonts w:cs="Calibri"/>
                <w:sz w:val="18"/>
                <w:szCs w:val="18"/>
              </w:rPr>
              <w:t>s 162A</w:t>
            </w:r>
          </w:p>
        </w:tc>
        <w:tc>
          <w:tcPr>
            <w:tcW w:w="7547" w:type="dxa"/>
          </w:tcPr>
          <w:p w14:paraId="6B76F407" w14:textId="77777777" w:rsidR="00D13025" w:rsidRPr="00A542B2" w:rsidRDefault="00D13025" w:rsidP="002D735A">
            <w:pPr>
              <w:pStyle w:val="NoSpacing"/>
              <w:rPr>
                <w:rFonts w:asciiTheme="minorHAnsi" w:hAnsiTheme="minorHAnsi" w:cstheme="minorHAnsi"/>
                <w:sz w:val="18"/>
                <w:szCs w:val="18"/>
              </w:rPr>
            </w:pPr>
            <w:r w:rsidRPr="00A542B2">
              <w:rPr>
                <w:rFonts w:cs="Calibri"/>
                <w:sz w:val="18"/>
                <w:szCs w:val="18"/>
              </w:rPr>
              <w:t>Child protection training</w:t>
            </w:r>
          </w:p>
        </w:tc>
      </w:tr>
      <w:tr w:rsidR="00D13025" w:rsidRPr="00A542B2" w14:paraId="23C8DB2F" w14:textId="77777777" w:rsidTr="00353A5D">
        <w:tc>
          <w:tcPr>
            <w:tcW w:w="1525" w:type="dxa"/>
          </w:tcPr>
          <w:p w14:paraId="43CBFE9A" w14:textId="77777777" w:rsidR="00D13025" w:rsidRPr="00A542B2" w:rsidRDefault="00D13025" w:rsidP="002D735A">
            <w:pPr>
              <w:spacing w:after="0" w:line="240" w:lineRule="auto"/>
              <w:rPr>
                <w:rFonts w:asciiTheme="minorHAnsi" w:hAnsiTheme="minorHAnsi" w:cstheme="minorHAnsi"/>
                <w:sz w:val="18"/>
                <w:szCs w:val="18"/>
              </w:rPr>
            </w:pPr>
            <w:r w:rsidRPr="00A542B2">
              <w:rPr>
                <w:rFonts w:cs="Calibri"/>
                <w:sz w:val="18"/>
                <w:szCs w:val="18"/>
              </w:rPr>
              <w:t>s 167</w:t>
            </w:r>
          </w:p>
        </w:tc>
        <w:tc>
          <w:tcPr>
            <w:tcW w:w="7547" w:type="dxa"/>
          </w:tcPr>
          <w:p w14:paraId="03F331C4" w14:textId="77777777" w:rsidR="00D13025" w:rsidRPr="00A542B2" w:rsidRDefault="00D13025" w:rsidP="002D735A">
            <w:pPr>
              <w:pStyle w:val="NoSpacing"/>
              <w:rPr>
                <w:rFonts w:asciiTheme="minorHAnsi" w:hAnsiTheme="minorHAnsi" w:cstheme="minorHAnsi"/>
                <w:sz w:val="18"/>
                <w:szCs w:val="18"/>
              </w:rPr>
            </w:pPr>
            <w:r w:rsidRPr="00A542B2">
              <w:rPr>
                <w:rFonts w:cs="Calibri"/>
                <w:sz w:val="18"/>
                <w:szCs w:val="18"/>
              </w:rPr>
              <w:t>Offence relating to protection of children from harm and hazards</w:t>
            </w:r>
          </w:p>
        </w:tc>
      </w:tr>
      <w:tr w:rsidR="00D13025" w:rsidRPr="00A542B2" w14:paraId="3660BDE9" w14:textId="77777777" w:rsidTr="00353A5D">
        <w:tc>
          <w:tcPr>
            <w:tcW w:w="1525" w:type="dxa"/>
          </w:tcPr>
          <w:p w14:paraId="6B8D6FA4" w14:textId="77777777" w:rsidR="00D13025" w:rsidRPr="00A542B2" w:rsidRDefault="00D13025" w:rsidP="002D735A">
            <w:pPr>
              <w:spacing w:after="0" w:line="240" w:lineRule="auto"/>
              <w:rPr>
                <w:rFonts w:asciiTheme="minorHAnsi" w:hAnsiTheme="minorHAnsi" w:cstheme="minorHAnsi"/>
                <w:sz w:val="18"/>
                <w:szCs w:val="18"/>
              </w:rPr>
            </w:pPr>
            <w:r w:rsidRPr="00A542B2">
              <w:rPr>
                <w:rFonts w:cs="Calibri"/>
                <w:sz w:val="18"/>
                <w:szCs w:val="18"/>
              </w:rPr>
              <w:t xml:space="preserve">s 170 </w:t>
            </w:r>
          </w:p>
        </w:tc>
        <w:tc>
          <w:tcPr>
            <w:tcW w:w="7547" w:type="dxa"/>
          </w:tcPr>
          <w:p w14:paraId="2C00D10E" w14:textId="77777777" w:rsidR="00D13025" w:rsidRPr="00A542B2" w:rsidRDefault="00D13025" w:rsidP="002D735A">
            <w:pPr>
              <w:pStyle w:val="NoSpacing"/>
              <w:rPr>
                <w:rFonts w:asciiTheme="minorHAnsi" w:hAnsiTheme="minorHAnsi" w:cstheme="minorHAnsi"/>
                <w:sz w:val="18"/>
                <w:szCs w:val="18"/>
              </w:rPr>
            </w:pPr>
            <w:r w:rsidRPr="00A542B2">
              <w:rPr>
                <w:rFonts w:cs="Calibri"/>
                <w:sz w:val="18"/>
                <w:szCs w:val="18"/>
              </w:rPr>
              <w:t>Offence relating to unauthorised persons on premises</w:t>
            </w:r>
          </w:p>
        </w:tc>
      </w:tr>
      <w:tr w:rsidR="00D13025" w:rsidRPr="00A542B2" w14:paraId="6803872C" w14:textId="77777777" w:rsidTr="00353A5D">
        <w:tc>
          <w:tcPr>
            <w:tcW w:w="1525" w:type="dxa"/>
          </w:tcPr>
          <w:p w14:paraId="3862537C" w14:textId="77777777" w:rsidR="00D13025" w:rsidRPr="00A542B2" w:rsidRDefault="00D13025" w:rsidP="002D735A">
            <w:pPr>
              <w:spacing w:after="0" w:line="240" w:lineRule="auto"/>
              <w:rPr>
                <w:rFonts w:cs="Calibri"/>
                <w:sz w:val="18"/>
                <w:szCs w:val="18"/>
              </w:rPr>
            </w:pPr>
            <w:r w:rsidRPr="00A542B2">
              <w:rPr>
                <w:rFonts w:cs="Calibri"/>
                <w:sz w:val="18"/>
                <w:szCs w:val="18"/>
              </w:rPr>
              <w:t>s 173</w:t>
            </w:r>
          </w:p>
        </w:tc>
        <w:tc>
          <w:tcPr>
            <w:tcW w:w="7547" w:type="dxa"/>
          </w:tcPr>
          <w:p w14:paraId="2F298C99" w14:textId="77777777" w:rsidR="00D13025" w:rsidRPr="00A542B2" w:rsidRDefault="00D13025" w:rsidP="002D735A">
            <w:pPr>
              <w:pStyle w:val="NoSpacing"/>
              <w:rPr>
                <w:rFonts w:cs="Calibri"/>
                <w:sz w:val="18"/>
                <w:szCs w:val="18"/>
              </w:rPr>
            </w:pPr>
            <w:r w:rsidRPr="00A542B2">
              <w:rPr>
                <w:rFonts w:cs="Calibri"/>
                <w:sz w:val="18"/>
                <w:szCs w:val="18"/>
              </w:rPr>
              <w:t>Offence to fail to notify certain circumstances to Regulatory Authority</w:t>
            </w:r>
          </w:p>
        </w:tc>
      </w:tr>
      <w:tr w:rsidR="00514DAE" w:rsidRPr="00A542B2" w14:paraId="03B24AEB" w14:textId="77777777" w:rsidTr="00353A5D">
        <w:tc>
          <w:tcPr>
            <w:tcW w:w="1525" w:type="dxa"/>
          </w:tcPr>
          <w:p w14:paraId="33BC5269" w14:textId="475EA2BD" w:rsidR="00514DAE" w:rsidRPr="00A542B2" w:rsidRDefault="00514DAE" w:rsidP="00514DAE">
            <w:pPr>
              <w:spacing w:after="0" w:line="240" w:lineRule="auto"/>
              <w:rPr>
                <w:rFonts w:cs="Calibri"/>
                <w:sz w:val="18"/>
                <w:szCs w:val="18"/>
              </w:rPr>
            </w:pPr>
            <w:r w:rsidRPr="00A542B2">
              <w:rPr>
                <w:sz w:val="18"/>
                <w:szCs w:val="18"/>
              </w:rPr>
              <w:t>s 174AB</w:t>
            </w:r>
          </w:p>
        </w:tc>
        <w:tc>
          <w:tcPr>
            <w:tcW w:w="7547" w:type="dxa"/>
          </w:tcPr>
          <w:p w14:paraId="5AB2429C" w14:textId="1EE2C15B" w:rsidR="00514DAE" w:rsidRPr="00A542B2" w:rsidRDefault="00514DAE" w:rsidP="00514DAE">
            <w:pPr>
              <w:pStyle w:val="NoSpacing"/>
              <w:rPr>
                <w:rFonts w:cs="Calibri"/>
                <w:sz w:val="18"/>
                <w:szCs w:val="18"/>
              </w:rPr>
            </w:pPr>
            <w:r w:rsidRPr="00A542B2">
              <w:rPr>
                <w:sz w:val="18"/>
                <w:szCs w:val="18"/>
              </w:rPr>
              <w:t>Approved provider must notify Authority of event under s 174AA (NSW)</w:t>
            </w:r>
          </w:p>
        </w:tc>
      </w:tr>
      <w:tr w:rsidR="0045309E" w:rsidRPr="00A542B2" w14:paraId="414D307A" w14:textId="77777777" w:rsidTr="00353A5D">
        <w:tc>
          <w:tcPr>
            <w:tcW w:w="1525" w:type="dxa"/>
          </w:tcPr>
          <w:p w14:paraId="3D97EE3B" w14:textId="1C730B77" w:rsidR="0045309E" w:rsidRPr="00A542B2" w:rsidRDefault="0045309E" w:rsidP="0045309E">
            <w:pPr>
              <w:spacing w:after="0" w:line="240" w:lineRule="auto"/>
              <w:rPr>
                <w:rFonts w:cs="Calibri"/>
                <w:sz w:val="18"/>
                <w:szCs w:val="18"/>
              </w:rPr>
            </w:pPr>
            <w:r w:rsidRPr="00A542B2">
              <w:rPr>
                <w:sz w:val="18"/>
                <w:szCs w:val="18"/>
              </w:rPr>
              <w:t>s 175</w:t>
            </w:r>
          </w:p>
        </w:tc>
        <w:tc>
          <w:tcPr>
            <w:tcW w:w="7547" w:type="dxa"/>
          </w:tcPr>
          <w:p w14:paraId="089B1A50" w14:textId="2B028F19" w:rsidR="0045309E" w:rsidRPr="00A542B2" w:rsidRDefault="0045309E" w:rsidP="0045309E">
            <w:pPr>
              <w:pStyle w:val="NoSpacing"/>
              <w:rPr>
                <w:rFonts w:cs="Calibri"/>
                <w:sz w:val="18"/>
                <w:szCs w:val="18"/>
              </w:rPr>
            </w:pPr>
            <w:r w:rsidRPr="00A542B2">
              <w:rPr>
                <w:sz w:val="18"/>
                <w:szCs w:val="18"/>
              </w:rPr>
              <w:t>Prescribed information to be notified to Regulatory Authority</w:t>
            </w:r>
          </w:p>
        </w:tc>
      </w:tr>
      <w:tr w:rsidR="0045309E" w:rsidRPr="00A542B2" w14:paraId="1C8DB045" w14:textId="77777777" w:rsidTr="00353A5D">
        <w:tc>
          <w:tcPr>
            <w:tcW w:w="1525" w:type="dxa"/>
            <w:shd w:val="clear" w:color="auto" w:fill="000000" w:themeFill="text1"/>
          </w:tcPr>
          <w:p w14:paraId="6A6588A9" w14:textId="77777777" w:rsidR="0045309E" w:rsidRPr="00A542B2" w:rsidRDefault="0045309E" w:rsidP="0045309E">
            <w:pPr>
              <w:spacing w:after="0" w:line="240" w:lineRule="auto"/>
              <w:rPr>
                <w:rFonts w:asciiTheme="minorHAnsi" w:hAnsiTheme="minorHAnsi" w:cstheme="minorHAnsi"/>
                <w:b/>
                <w:bCs/>
                <w:sz w:val="18"/>
                <w:szCs w:val="18"/>
              </w:rPr>
            </w:pPr>
            <w:r w:rsidRPr="00A542B2">
              <w:rPr>
                <w:rFonts w:asciiTheme="minorHAnsi" w:hAnsiTheme="minorHAnsi" w:cstheme="minorHAnsi"/>
                <w:b/>
                <w:bCs/>
                <w:sz w:val="18"/>
                <w:szCs w:val="18"/>
              </w:rPr>
              <w:t>Regulations</w:t>
            </w:r>
          </w:p>
        </w:tc>
        <w:tc>
          <w:tcPr>
            <w:tcW w:w="7547" w:type="dxa"/>
            <w:shd w:val="clear" w:color="auto" w:fill="000000" w:themeFill="text1"/>
          </w:tcPr>
          <w:p w14:paraId="5438A7E4" w14:textId="77777777" w:rsidR="0045309E" w:rsidRPr="00A542B2" w:rsidRDefault="0045309E" w:rsidP="0045309E">
            <w:pPr>
              <w:pStyle w:val="NoSpacing"/>
              <w:rPr>
                <w:rFonts w:asciiTheme="minorHAnsi" w:hAnsiTheme="minorHAnsi" w:cstheme="minorHAnsi"/>
                <w:sz w:val="18"/>
                <w:szCs w:val="18"/>
              </w:rPr>
            </w:pPr>
          </w:p>
        </w:tc>
      </w:tr>
      <w:tr w:rsidR="0045309E" w:rsidRPr="00A542B2" w14:paraId="7E82C390" w14:textId="77777777" w:rsidTr="00353A5D">
        <w:tc>
          <w:tcPr>
            <w:tcW w:w="1525" w:type="dxa"/>
          </w:tcPr>
          <w:p w14:paraId="02B003C3" w14:textId="77777777" w:rsidR="0045309E" w:rsidRPr="00A542B2" w:rsidRDefault="0045309E" w:rsidP="0045309E">
            <w:pPr>
              <w:tabs>
                <w:tab w:val="center" w:pos="654"/>
                <w:tab w:val="left" w:pos="1050"/>
              </w:tabs>
              <w:spacing w:after="0" w:line="240" w:lineRule="auto"/>
              <w:rPr>
                <w:rFonts w:asciiTheme="minorHAnsi" w:hAnsiTheme="minorHAnsi" w:cstheme="minorHAnsi"/>
                <w:sz w:val="18"/>
                <w:szCs w:val="18"/>
              </w:rPr>
            </w:pPr>
            <w:r w:rsidRPr="00A542B2">
              <w:rPr>
                <w:rFonts w:asciiTheme="minorHAnsi" w:hAnsiTheme="minorHAnsi" w:cstheme="minorHAnsi"/>
                <w:sz w:val="18"/>
                <w:szCs w:val="18"/>
              </w:rPr>
              <w:t>s 84</w:t>
            </w:r>
          </w:p>
        </w:tc>
        <w:tc>
          <w:tcPr>
            <w:tcW w:w="7547" w:type="dxa"/>
          </w:tcPr>
          <w:p w14:paraId="358D0843" w14:textId="77777777" w:rsidR="0045309E" w:rsidRPr="00A542B2" w:rsidRDefault="0045309E" w:rsidP="0045309E">
            <w:pPr>
              <w:pStyle w:val="NoSpacing"/>
              <w:rPr>
                <w:rFonts w:asciiTheme="minorHAnsi" w:hAnsiTheme="minorHAnsi" w:cstheme="minorHAnsi"/>
                <w:sz w:val="18"/>
                <w:szCs w:val="18"/>
              </w:rPr>
            </w:pPr>
            <w:r w:rsidRPr="00A542B2">
              <w:rPr>
                <w:rFonts w:asciiTheme="minorHAnsi" w:hAnsiTheme="minorHAnsi" w:cstheme="minorHAnsi"/>
                <w:sz w:val="18"/>
                <w:szCs w:val="18"/>
              </w:rPr>
              <w:t>Awareness of child protection law</w:t>
            </w:r>
          </w:p>
        </w:tc>
      </w:tr>
      <w:tr w:rsidR="0045309E" w:rsidRPr="00A542B2" w14:paraId="33521DB1" w14:textId="77777777" w:rsidTr="00353A5D">
        <w:trPr>
          <w:trHeight w:val="197"/>
        </w:trPr>
        <w:tc>
          <w:tcPr>
            <w:tcW w:w="1525" w:type="dxa"/>
          </w:tcPr>
          <w:p w14:paraId="79955841" w14:textId="77777777" w:rsidR="0045309E" w:rsidRPr="00A542B2" w:rsidRDefault="0045309E" w:rsidP="0045309E">
            <w:pPr>
              <w:spacing w:after="0" w:line="240" w:lineRule="auto"/>
              <w:rPr>
                <w:rFonts w:asciiTheme="minorHAnsi" w:hAnsiTheme="minorHAnsi" w:cstheme="minorHAnsi"/>
                <w:sz w:val="18"/>
                <w:szCs w:val="18"/>
              </w:rPr>
            </w:pPr>
            <w:r w:rsidRPr="00A542B2">
              <w:rPr>
                <w:rFonts w:cs="Calibri"/>
                <w:sz w:val="18"/>
                <w:szCs w:val="18"/>
              </w:rPr>
              <w:t>ss 145 – 152B</w:t>
            </w:r>
          </w:p>
        </w:tc>
        <w:tc>
          <w:tcPr>
            <w:tcW w:w="7547" w:type="dxa"/>
          </w:tcPr>
          <w:p w14:paraId="7167B9DC" w14:textId="77777777" w:rsidR="0045309E" w:rsidRPr="00A542B2" w:rsidRDefault="0045309E" w:rsidP="0045309E">
            <w:pPr>
              <w:pStyle w:val="NoSpacing"/>
              <w:rPr>
                <w:rFonts w:asciiTheme="minorHAnsi" w:hAnsiTheme="minorHAnsi" w:cstheme="minorHAnsi"/>
                <w:sz w:val="18"/>
                <w:szCs w:val="18"/>
              </w:rPr>
            </w:pPr>
            <w:r w:rsidRPr="00A542B2">
              <w:rPr>
                <w:rFonts w:cs="Calibri"/>
                <w:sz w:val="18"/>
                <w:szCs w:val="18"/>
              </w:rPr>
              <w:t>Staff and educator records – centre-based services</w:t>
            </w:r>
          </w:p>
        </w:tc>
      </w:tr>
      <w:tr w:rsidR="0045309E" w:rsidRPr="00A542B2" w14:paraId="0246FD5A" w14:textId="77777777" w:rsidTr="00353A5D">
        <w:trPr>
          <w:trHeight w:val="71"/>
        </w:trPr>
        <w:tc>
          <w:tcPr>
            <w:tcW w:w="1525" w:type="dxa"/>
          </w:tcPr>
          <w:p w14:paraId="7049D103" w14:textId="77777777" w:rsidR="0045309E" w:rsidRPr="00A542B2" w:rsidRDefault="0045309E" w:rsidP="0045309E">
            <w:pPr>
              <w:spacing w:after="0" w:line="240" w:lineRule="auto"/>
              <w:rPr>
                <w:rFonts w:asciiTheme="minorHAnsi" w:hAnsiTheme="minorHAnsi" w:cstheme="minorHAnsi"/>
                <w:sz w:val="18"/>
                <w:szCs w:val="18"/>
              </w:rPr>
            </w:pPr>
            <w:r w:rsidRPr="00A542B2">
              <w:rPr>
                <w:rFonts w:asciiTheme="minorHAnsi" w:hAnsiTheme="minorHAnsi" w:cstheme="minorHAnsi"/>
                <w:sz w:val="18"/>
                <w:szCs w:val="18"/>
              </w:rPr>
              <w:t>s 174</w:t>
            </w:r>
          </w:p>
        </w:tc>
        <w:tc>
          <w:tcPr>
            <w:tcW w:w="7547" w:type="dxa"/>
          </w:tcPr>
          <w:p w14:paraId="5AE44564" w14:textId="77777777" w:rsidR="0045309E" w:rsidRPr="00A542B2" w:rsidRDefault="0045309E" w:rsidP="0045309E">
            <w:pPr>
              <w:pStyle w:val="NoSpacing"/>
              <w:rPr>
                <w:rFonts w:asciiTheme="minorHAnsi" w:hAnsiTheme="minorHAnsi" w:cstheme="minorHAnsi"/>
                <w:sz w:val="18"/>
                <w:szCs w:val="18"/>
              </w:rPr>
            </w:pPr>
            <w:r w:rsidRPr="00A542B2">
              <w:rPr>
                <w:rFonts w:asciiTheme="minorHAnsi" w:hAnsiTheme="minorHAnsi" w:cstheme="minorHAnsi"/>
                <w:sz w:val="18"/>
                <w:szCs w:val="18"/>
              </w:rPr>
              <w:t>Time to notify certain circumstances to Regulatory Authority</w:t>
            </w:r>
          </w:p>
        </w:tc>
      </w:tr>
      <w:tr w:rsidR="0045309E" w:rsidRPr="00A542B2" w14:paraId="22D72A77" w14:textId="77777777" w:rsidTr="00353A5D">
        <w:trPr>
          <w:trHeight w:val="116"/>
        </w:trPr>
        <w:tc>
          <w:tcPr>
            <w:tcW w:w="1525" w:type="dxa"/>
          </w:tcPr>
          <w:p w14:paraId="78720802" w14:textId="77777777" w:rsidR="0045309E" w:rsidRPr="00A542B2" w:rsidRDefault="0045309E" w:rsidP="0045309E">
            <w:pPr>
              <w:spacing w:after="0" w:line="240" w:lineRule="auto"/>
              <w:rPr>
                <w:rFonts w:asciiTheme="minorHAnsi" w:hAnsiTheme="minorHAnsi" w:cstheme="minorHAnsi"/>
                <w:sz w:val="18"/>
                <w:szCs w:val="18"/>
              </w:rPr>
            </w:pPr>
            <w:r w:rsidRPr="00A542B2">
              <w:rPr>
                <w:rFonts w:cs="Calibri"/>
                <w:sz w:val="18"/>
                <w:szCs w:val="18"/>
              </w:rPr>
              <w:t>s 168</w:t>
            </w:r>
          </w:p>
        </w:tc>
        <w:tc>
          <w:tcPr>
            <w:tcW w:w="7547" w:type="dxa"/>
          </w:tcPr>
          <w:p w14:paraId="49AA3C46" w14:textId="77777777" w:rsidR="0045309E" w:rsidRPr="00A542B2" w:rsidRDefault="0045309E" w:rsidP="0045309E">
            <w:pPr>
              <w:pStyle w:val="NoSpacing"/>
              <w:rPr>
                <w:rFonts w:asciiTheme="minorHAnsi" w:hAnsiTheme="minorHAnsi" w:cstheme="minorHAnsi"/>
                <w:sz w:val="18"/>
                <w:szCs w:val="18"/>
              </w:rPr>
            </w:pPr>
            <w:r w:rsidRPr="00A542B2">
              <w:rPr>
                <w:rFonts w:cs="Calibri"/>
                <w:sz w:val="18"/>
                <w:szCs w:val="18"/>
              </w:rPr>
              <w:t>Education and care services must have policies and procedures</w:t>
            </w:r>
          </w:p>
        </w:tc>
      </w:tr>
      <w:tr w:rsidR="0045309E" w:rsidRPr="00A542B2" w14:paraId="226BE76A" w14:textId="77777777" w:rsidTr="00353A5D">
        <w:trPr>
          <w:trHeight w:val="269"/>
        </w:trPr>
        <w:tc>
          <w:tcPr>
            <w:tcW w:w="1525" w:type="dxa"/>
          </w:tcPr>
          <w:p w14:paraId="3384D353" w14:textId="77777777" w:rsidR="0045309E" w:rsidRPr="00A542B2" w:rsidRDefault="0045309E" w:rsidP="0045309E">
            <w:pPr>
              <w:spacing w:after="0" w:line="240" w:lineRule="auto"/>
              <w:rPr>
                <w:rFonts w:asciiTheme="minorHAnsi" w:hAnsiTheme="minorHAnsi" w:cstheme="minorHAnsi"/>
                <w:sz w:val="18"/>
                <w:szCs w:val="18"/>
              </w:rPr>
            </w:pPr>
            <w:r w:rsidRPr="00A542B2">
              <w:rPr>
                <w:rFonts w:cs="Calibri"/>
                <w:sz w:val="18"/>
                <w:szCs w:val="18"/>
              </w:rPr>
              <w:t>s 170</w:t>
            </w:r>
          </w:p>
        </w:tc>
        <w:tc>
          <w:tcPr>
            <w:tcW w:w="7547" w:type="dxa"/>
          </w:tcPr>
          <w:p w14:paraId="09ABE48F" w14:textId="77777777" w:rsidR="0045309E" w:rsidRPr="00A542B2" w:rsidRDefault="0045309E" w:rsidP="0045309E">
            <w:pPr>
              <w:pStyle w:val="NoSpacing"/>
              <w:rPr>
                <w:rFonts w:asciiTheme="minorHAnsi" w:hAnsiTheme="minorHAnsi" w:cstheme="minorHAnsi"/>
                <w:sz w:val="18"/>
                <w:szCs w:val="18"/>
              </w:rPr>
            </w:pPr>
            <w:r w:rsidRPr="00A542B2">
              <w:rPr>
                <w:rFonts w:cs="Calibri"/>
                <w:sz w:val="18"/>
                <w:szCs w:val="18"/>
              </w:rPr>
              <w:t>Policies and procedures to be followed</w:t>
            </w:r>
          </w:p>
        </w:tc>
      </w:tr>
      <w:tr w:rsidR="0045309E" w:rsidRPr="00A542B2" w14:paraId="561E98D0" w14:textId="77777777" w:rsidTr="00353A5D">
        <w:trPr>
          <w:trHeight w:val="134"/>
        </w:trPr>
        <w:tc>
          <w:tcPr>
            <w:tcW w:w="1525" w:type="dxa"/>
          </w:tcPr>
          <w:p w14:paraId="2099A075" w14:textId="77777777" w:rsidR="0045309E" w:rsidRPr="00A542B2" w:rsidRDefault="0045309E" w:rsidP="0045309E">
            <w:pPr>
              <w:spacing w:after="0" w:line="240" w:lineRule="auto"/>
              <w:rPr>
                <w:rFonts w:asciiTheme="minorHAnsi" w:hAnsiTheme="minorHAnsi" w:cstheme="minorHAnsi"/>
                <w:sz w:val="18"/>
                <w:szCs w:val="18"/>
              </w:rPr>
            </w:pPr>
            <w:r w:rsidRPr="00A542B2">
              <w:rPr>
                <w:rFonts w:cs="Calibri"/>
                <w:sz w:val="18"/>
                <w:szCs w:val="18"/>
              </w:rPr>
              <w:t>s 171</w:t>
            </w:r>
          </w:p>
        </w:tc>
        <w:tc>
          <w:tcPr>
            <w:tcW w:w="7547" w:type="dxa"/>
          </w:tcPr>
          <w:p w14:paraId="40AD5EE7" w14:textId="77777777" w:rsidR="0045309E" w:rsidRPr="00A542B2" w:rsidRDefault="0045309E" w:rsidP="0045309E">
            <w:pPr>
              <w:pStyle w:val="NoSpacing"/>
              <w:rPr>
                <w:rFonts w:asciiTheme="minorHAnsi" w:hAnsiTheme="minorHAnsi" w:cstheme="minorHAnsi"/>
                <w:sz w:val="18"/>
                <w:szCs w:val="18"/>
              </w:rPr>
            </w:pPr>
            <w:r w:rsidRPr="00A542B2">
              <w:rPr>
                <w:rFonts w:cs="Calibri"/>
                <w:sz w:val="18"/>
                <w:szCs w:val="18"/>
              </w:rPr>
              <w:t>Policies and procedures to be kept available</w:t>
            </w:r>
          </w:p>
        </w:tc>
      </w:tr>
      <w:tr w:rsidR="0045309E" w:rsidRPr="00A542B2" w14:paraId="353F3315" w14:textId="77777777" w:rsidTr="00353A5D">
        <w:tc>
          <w:tcPr>
            <w:tcW w:w="1525" w:type="dxa"/>
          </w:tcPr>
          <w:p w14:paraId="6ED935AE" w14:textId="77777777" w:rsidR="0045309E" w:rsidRPr="00A542B2" w:rsidRDefault="0045309E" w:rsidP="0045309E">
            <w:pPr>
              <w:spacing w:after="0" w:line="240" w:lineRule="auto"/>
              <w:rPr>
                <w:rFonts w:asciiTheme="minorHAnsi" w:hAnsiTheme="minorHAnsi" w:cstheme="minorHAnsi"/>
                <w:sz w:val="18"/>
                <w:szCs w:val="18"/>
              </w:rPr>
            </w:pPr>
            <w:r w:rsidRPr="00A542B2">
              <w:rPr>
                <w:rFonts w:cs="Calibri"/>
                <w:sz w:val="18"/>
                <w:szCs w:val="18"/>
              </w:rPr>
              <w:t>s 172</w:t>
            </w:r>
          </w:p>
        </w:tc>
        <w:tc>
          <w:tcPr>
            <w:tcW w:w="7547" w:type="dxa"/>
          </w:tcPr>
          <w:p w14:paraId="1DED576A" w14:textId="77777777" w:rsidR="0045309E" w:rsidRPr="00A542B2" w:rsidRDefault="0045309E" w:rsidP="0045309E">
            <w:pPr>
              <w:pStyle w:val="NoSpacing"/>
              <w:rPr>
                <w:rFonts w:asciiTheme="minorHAnsi" w:hAnsiTheme="minorHAnsi" w:cstheme="minorHAnsi"/>
                <w:sz w:val="18"/>
                <w:szCs w:val="18"/>
              </w:rPr>
            </w:pPr>
            <w:r w:rsidRPr="00A542B2">
              <w:rPr>
                <w:rFonts w:cs="Calibri"/>
                <w:sz w:val="18"/>
                <w:szCs w:val="18"/>
              </w:rPr>
              <w:t>Notification of change to policies or procedures</w:t>
            </w:r>
          </w:p>
        </w:tc>
      </w:tr>
      <w:tr w:rsidR="0045309E" w:rsidRPr="00A542B2" w14:paraId="4ABAD633" w14:textId="77777777" w:rsidTr="00353A5D">
        <w:tc>
          <w:tcPr>
            <w:tcW w:w="1525" w:type="dxa"/>
          </w:tcPr>
          <w:p w14:paraId="54978199" w14:textId="50F77448" w:rsidR="0045309E" w:rsidRPr="00A542B2" w:rsidRDefault="0045309E" w:rsidP="0045309E">
            <w:pPr>
              <w:spacing w:after="0" w:line="240" w:lineRule="auto"/>
              <w:rPr>
                <w:rFonts w:asciiTheme="minorHAnsi" w:hAnsiTheme="minorHAnsi" w:cstheme="minorHAnsi"/>
                <w:sz w:val="18"/>
                <w:szCs w:val="18"/>
              </w:rPr>
            </w:pPr>
            <w:r w:rsidRPr="00A542B2">
              <w:rPr>
                <w:rFonts w:asciiTheme="minorHAnsi" w:hAnsiTheme="minorHAnsi" w:cstheme="minorHAnsi"/>
                <w:sz w:val="18"/>
                <w:szCs w:val="18"/>
              </w:rPr>
              <w:t xml:space="preserve">ss 181,183 </w:t>
            </w:r>
            <w:r w:rsidR="002D43C9">
              <w:rPr>
                <w:rFonts w:asciiTheme="minorHAnsi" w:hAnsiTheme="minorHAnsi" w:cstheme="minorHAnsi"/>
                <w:sz w:val="18"/>
                <w:szCs w:val="18"/>
              </w:rPr>
              <w:t>–</w:t>
            </w:r>
            <w:r w:rsidRPr="00A542B2">
              <w:rPr>
                <w:rFonts w:asciiTheme="minorHAnsi" w:hAnsiTheme="minorHAnsi" w:cstheme="minorHAnsi"/>
                <w:sz w:val="18"/>
                <w:szCs w:val="18"/>
              </w:rPr>
              <w:t xml:space="preserve"> 184</w:t>
            </w:r>
          </w:p>
        </w:tc>
        <w:tc>
          <w:tcPr>
            <w:tcW w:w="7547" w:type="dxa"/>
          </w:tcPr>
          <w:p w14:paraId="5353A3AC" w14:textId="77777777" w:rsidR="0045309E" w:rsidRPr="00A542B2" w:rsidRDefault="0045309E" w:rsidP="0045309E">
            <w:pPr>
              <w:pStyle w:val="NoSpacing"/>
              <w:rPr>
                <w:rFonts w:asciiTheme="minorHAnsi" w:hAnsiTheme="minorHAnsi" w:cstheme="minorHAnsi"/>
                <w:sz w:val="18"/>
                <w:szCs w:val="18"/>
              </w:rPr>
            </w:pPr>
            <w:r w:rsidRPr="00A542B2">
              <w:rPr>
                <w:rFonts w:asciiTheme="minorHAnsi" w:hAnsiTheme="minorHAnsi" w:cstheme="minorHAnsi"/>
                <w:sz w:val="18"/>
                <w:szCs w:val="18"/>
              </w:rPr>
              <w:t>Confidentiality and storage of records</w:t>
            </w:r>
          </w:p>
        </w:tc>
      </w:tr>
    </w:tbl>
    <w:p w14:paraId="7CB83EC3" w14:textId="77777777" w:rsidR="00D13025" w:rsidRPr="00A542B2" w:rsidRDefault="00D13025" w:rsidP="009144F9">
      <w:pPr>
        <w:spacing w:after="80" w:line="240" w:lineRule="auto"/>
        <w:rPr>
          <w:rFonts w:asciiTheme="minorHAnsi" w:hAnsiTheme="minorHAnsi" w:cstheme="minorHAnsi"/>
          <w:b/>
          <w:bCs/>
        </w:rPr>
      </w:pPr>
    </w:p>
    <w:p w14:paraId="434CAFAF" w14:textId="77777777" w:rsidR="00D13025" w:rsidRPr="00A542B2" w:rsidRDefault="00D13025" w:rsidP="009144F9">
      <w:pPr>
        <w:spacing w:after="80" w:line="240" w:lineRule="auto"/>
        <w:rPr>
          <w:rFonts w:asciiTheme="minorHAnsi" w:hAnsiTheme="minorHAnsi" w:cstheme="minorHAnsi"/>
          <w:b/>
          <w:bCs/>
        </w:rPr>
      </w:pPr>
    </w:p>
    <w:p w14:paraId="6FFC952D" w14:textId="77777777" w:rsidR="00D13025" w:rsidRPr="00A542B2" w:rsidRDefault="00D13025" w:rsidP="009144F9">
      <w:pPr>
        <w:spacing w:after="80" w:line="240" w:lineRule="auto"/>
        <w:rPr>
          <w:rFonts w:asciiTheme="minorHAnsi" w:hAnsiTheme="minorHAnsi" w:cstheme="minorHAnsi"/>
          <w:b/>
          <w:bCs/>
        </w:rPr>
      </w:pPr>
      <w:r w:rsidRPr="00A542B2">
        <w:rPr>
          <w:rFonts w:asciiTheme="minorHAnsi" w:hAnsiTheme="minorHAnsi" w:cstheme="minorHAnsi"/>
          <w:b/>
          <w:bCs/>
        </w:rPr>
        <w:t>Other applicable laws and regulations</w:t>
      </w:r>
    </w:p>
    <w:tbl>
      <w:tblPr>
        <w:tblpPr w:leftFromText="180" w:rightFromText="180" w:vertAnchor="text" w:horzAnchor="margin" w:tblpY="281"/>
        <w:tblW w:w="9072" w:type="dxa"/>
        <w:tblBorders>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760"/>
        <w:gridCol w:w="3312"/>
      </w:tblGrid>
      <w:tr w:rsidR="00D13025" w:rsidRPr="00A542B2" w14:paraId="324B525E" w14:textId="77777777" w:rsidTr="00353A5D">
        <w:tc>
          <w:tcPr>
            <w:tcW w:w="5760" w:type="dxa"/>
            <w:shd w:val="clear" w:color="auto" w:fill="000000" w:themeFill="text1"/>
          </w:tcPr>
          <w:p w14:paraId="47F3DFED" w14:textId="77777777" w:rsidR="00D13025" w:rsidRPr="00A542B2" w:rsidRDefault="00D13025" w:rsidP="002D735A">
            <w:pPr>
              <w:spacing w:after="0" w:line="240" w:lineRule="auto"/>
              <w:rPr>
                <w:rFonts w:asciiTheme="minorHAnsi" w:hAnsiTheme="minorHAnsi" w:cstheme="minorHAnsi"/>
                <w:b/>
                <w:bCs/>
                <w:sz w:val="18"/>
                <w:szCs w:val="18"/>
              </w:rPr>
            </w:pPr>
            <w:r w:rsidRPr="00A542B2">
              <w:rPr>
                <w:rFonts w:asciiTheme="minorHAnsi" w:hAnsiTheme="minorHAnsi" w:cstheme="minorHAnsi"/>
                <w:b/>
                <w:bCs/>
                <w:sz w:val="18"/>
                <w:szCs w:val="18"/>
              </w:rPr>
              <w:t>Act/Regulation</w:t>
            </w:r>
          </w:p>
          <w:p w14:paraId="71E2553F" w14:textId="77777777" w:rsidR="00D13025" w:rsidRPr="00A542B2" w:rsidRDefault="00D13025" w:rsidP="002D735A">
            <w:pPr>
              <w:spacing w:after="0" w:line="240" w:lineRule="auto"/>
              <w:rPr>
                <w:rFonts w:asciiTheme="minorHAnsi" w:hAnsiTheme="minorHAnsi" w:cstheme="minorHAnsi"/>
                <w:b/>
                <w:bCs/>
                <w:sz w:val="18"/>
                <w:szCs w:val="18"/>
              </w:rPr>
            </w:pPr>
          </w:p>
        </w:tc>
        <w:tc>
          <w:tcPr>
            <w:tcW w:w="3312" w:type="dxa"/>
            <w:shd w:val="clear" w:color="auto" w:fill="000000" w:themeFill="text1"/>
          </w:tcPr>
          <w:p w14:paraId="12ED3D0A" w14:textId="77777777" w:rsidR="00D13025" w:rsidRPr="00A542B2" w:rsidRDefault="00D13025" w:rsidP="002D735A">
            <w:pPr>
              <w:pStyle w:val="NoSpacing"/>
              <w:rPr>
                <w:rFonts w:asciiTheme="minorHAnsi" w:hAnsiTheme="minorHAnsi" w:cstheme="minorHAnsi"/>
                <w:b/>
                <w:bCs/>
                <w:sz w:val="18"/>
                <w:szCs w:val="18"/>
              </w:rPr>
            </w:pPr>
            <w:r w:rsidRPr="00A542B2">
              <w:rPr>
                <w:rFonts w:asciiTheme="minorHAnsi" w:hAnsiTheme="minorHAnsi" w:cstheme="minorHAnsi"/>
                <w:b/>
                <w:bCs/>
                <w:sz w:val="18"/>
                <w:szCs w:val="18"/>
              </w:rPr>
              <w:t>Description</w:t>
            </w:r>
          </w:p>
        </w:tc>
      </w:tr>
      <w:tr w:rsidR="00961875" w:rsidRPr="00A542B2" w14:paraId="37DED117" w14:textId="77777777" w:rsidTr="00353A5D">
        <w:tc>
          <w:tcPr>
            <w:tcW w:w="5760" w:type="dxa"/>
          </w:tcPr>
          <w:p w14:paraId="2A9B6266" w14:textId="77777777" w:rsidR="00961875" w:rsidRPr="00A542B2" w:rsidRDefault="00961875" w:rsidP="00961875">
            <w:pPr>
              <w:spacing w:after="0" w:line="240" w:lineRule="auto"/>
              <w:rPr>
                <w:rFonts w:cs="Calibri"/>
                <w:i/>
                <w:iCs/>
                <w:noProof/>
                <w:sz w:val="18"/>
                <w:szCs w:val="18"/>
              </w:rPr>
            </w:pPr>
            <w:r w:rsidRPr="00A542B2">
              <w:rPr>
                <w:rFonts w:cs="Calibri"/>
                <w:i/>
                <w:iCs/>
                <w:noProof/>
                <w:sz w:val="18"/>
                <w:szCs w:val="18"/>
              </w:rPr>
              <w:t>Anti-Discrimination Act 1977 (NSW)</w:t>
            </w:r>
          </w:p>
          <w:p w14:paraId="261ABF85" w14:textId="77777777" w:rsidR="00961875" w:rsidRPr="00A542B2" w:rsidRDefault="00961875" w:rsidP="00961875">
            <w:pPr>
              <w:spacing w:after="0" w:line="240" w:lineRule="auto"/>
              <w:rPr>
                <w:rFonts w:cs="Calibri"/>
                <w:i/>
                <w:iCs/>
                <w:noProof/>
                <w:sz w:val="18"/>
                <w:szCs w:val="18"/>
              </w:rPr>
            </w:pPr>
            <w:r w:rsidRPr="00A542B2">
              <w:rPr>
                <w:rFonts w:cs="Calibri"/>
                <w:i/>
                <w:iCs/>
                <w:noProof/>
                <w:sz w:val="18"/>
                <w:szCs w:val="18"/>
              </w:rPr>
              <w:t>Children (Criminal Proceedings) Act 1987 (NSW)</w:t>
            </w:r>
          </w:p>
          <w:p w14:paraId="3FEF2DCA" w14:textId="6B320A56" w:rsidR="00961875" w:rsidRPr="00A542B2" w:rsidRDefault="00961875" w:rsidP="00961875">
            <w:pPr>
              <w:spacing w:after="0" w:line="240" w:lineRule="auto"/>
              <w:rPr>
                <w:rFonts w:cs="Calibri"/>
                <w:i/>
                <w:iCs/>
                <w:sz w:val="18"/>
                <w:szCs w:val="18"/>
              </w:rPr>
            </w:pPr>
            <w:r w:rsidRPr="00A542B2">
              <w:rPr>
                <w:rFonts w:cs="Calibri"/>
                <w:i/>
                <w:iCs/>
                <w:noProof/>
                <w:sz w:val="18"/>
                <w:szCs w:val="18"/>
              </w:rPr>
              <w:t>Australian Human Rights Commission Act 1986 (Cth) (AHRC Act)</w:t>
            </w:r>
          </w:p>
        </w:tc>
        <w:tc>
          <w:tcPr>
            <w:tcW w:w="3312" w:type="dxa"/>
          </w:tcPr>
          <w:p w14:paraId="55BC6796" w14:textId="5873CB2B" w:rsidR="00961875" w:rsidRPr="00A542B2" w:rsidRDefault="00961875" w:rsidP="00961875">
            <w:pPr>
              <w:pStyle w:val="NoSpacing"/>
              <w:rPr>
                <w:rFonts w:cs="Calibri"/>
                <w:sz w:val="18"/>
                <w:szCs w:val="18"/>
              </w:rPr>
            </w:pPr>
            <w:r w:rsidRPr="00A542B2">
              <w:rPr>
                <w:rFonts w:cs="Calibri"/>
                <w:sz w:val="18"/>
                <w:szCs w:val="18"/>
              </w:rPr>
              <w:t>Human rights laws</w:t>
            </w:r>
          </w:p>
        </w:tc>
      </w:tr>
      <w:tr w:rsidR="00961875" w:rsidRPr="00A542B2" w14:paraId="0C31188C" w14:textId="77777777" w:rsidTr="00353A5D">
        <w:tc>
          <w:tcPr>
            <w:tcW w:w="5760" w:type="dxa"/>
          </w:tcPr>
          <w:p w14:paraId="3579069B" w14:textId="77777777" w:rsidR="00961875" w:rsidRPr="00A542B2" w:rsidRDefault="00961875" w:rsidP="00961875">
            <w:pPr>
              <w:spacing w:after="0" w:line="240" w:lineRule="auto"/>
              <w:rPr>
                <w:rFonts w:cs="Calibri"/>
                <w:i/>
                <w:iCs/>
                <w:noProof/>
                <w:sz w:val="18"/>
                <w:szCs w:val="18"/>
              </w:rPr>
            </w:pPr>
            <w:r w:rsidRPr="00A542B2">
              <w:rPr>
                <w:rFonts w:cs="Calibri"/>
                <w:i/>
                <w:iCs/>
                <w:noProof/>
                <w:sz w:val="18"/>
                <w:szCs w:val="18"/>
              </w:rPr>
              <w:t>Child Protection (Working with Children) Act 2012 (NSW)</w:t>
            </w:r>
          </w:p>
          <w:p w14:paraId="27958FB3" w14:textId="7EFF39E7" w:rsidR="00961875" w:rsidRPr="00A542B2" w:rsidRDefault="00961875" w:rsidP="00961875">
            <w:pPr>
              <w:spacing w:after="0" w:line="240" w:lineRule="auto"/>
              <w:rPr>
                <w:rFonts w:asciiTheme="minorHAnsi" w:hAnsiTheme="minorHAnsi" w:cstheme="minorHAnsi"/>
                <w:sz w:val="18"/>
                <w:szCs w:val="18"/>
              </w:rPr>
            </w:pPr>
            <w:r w:rsidRPr="00A542B2">
              <w:rPr>
                <w:rFonts w:cs="Calibri"/>
                <w:i/>
                <w:iCs/>
                <w:noProof/>
                <w:sz w:val="18"/>
                <w:szCs w:val="18"/>
              </w:rPr>
              <w:t>Child Protection (Working with Children) Regulation 2013</w:t>
            </w:r>
          </w:p>
        </w:tc>
        <w:tc>
          <w:tcPr>
            <w:tcW w:w="3312" w:type="dxa"/>
          </w:tcPr>
          <w:p w14:paraId="2FB6A051" w14:textId="362E0ABD" w:rsidR="00961875" w:rsidRPr="00A542B2" w:rsidRDefault="00961875" w:rsidP="00961875">
            <w:pPr>
              <w:pStyle w:val="NoSpacing"/>
              <w:rPr>
                <w:rFonts w:asciiTheme="minorHAnsi" w:hAnsiTheme="minorHAnsi" w:cstheme="minorHAnsi"/>
                <w:sz w:val="18"/>
                <w:szCs w:val="18"/>
              </w:rPr>
            </w:pPr>
            <w:r w:rsidRPr="00A542B2">
              <w:rPr>
                <w:rFonts w:cs="Calibri"/>
                <w:sz w:val="18"/>
                <w:szCs w:val="18"/>
              </w:rPr>
              <w:t>Working with children checks</w:t>
            </w:r>
          </w:p>
        </w:tc>
      </w:tr>
      <w:tr w:rsidR="00961875" w:rsidRPr="00A542B2" w14:paraId="71443127" w14:textId="77777777" w:rsidTr="00353A5D">
        <w:tc>
          <w:tcPr>
            <w:tcW w:w="5760" w:type="dxa"/>
          </w:tcPr>
          <w:p w14:paraId="52877386" w14:textId="10FA0F23" w:rsidR="00961875" w:rsidRPr="00A542B2" w:rsidRDefault="00961875" w:rsidP="00961875">
            <w:pPr>
              <w:spacing w:line="240" w:lineRule="auto"/>
              <w:rPr>
                <w:rFonts w:asciiTheme="minorHAnsi" w:hAnsiTheme="minorHAnsi" w:cstheme="minorHAnsi"/>
                <w:sz w:val="18"/>
                <w:szCs w:val="18"/>
              </w:rPr>
            </w:pPr>
            <w:r w:rsidRPr="00A542B2">
              <w:rPr>
                <w:rFonts w:cs="Calibri"/>
                <w:i/>
                <w:iCs/>
                <w:noProof/>
                <w:sz w:val="18"/>
                <w:szCs w:val="18"/>
              </w:rPr>
              <w:t>Children and Young Persons (Care and Protection) Act 1998 (NSW)Children and Young Persons (Care and Protection) Regulation 2012</w:t>
            </w:r>
          </w:p>
        </w:tc>
        <w:tc>
          <w:tcPr>
            <w:tcW w:w="3312" w:type="dxa"/>
          </w:tcPr>
          <w:p w14:paraId="3167AC27" w14:textId="3B52CCF8" w:rsidR="00961875" w:rsidRPr="00A542B2" w:rsidRDefault="00961875" w:rsidP="00961875">
            <w:pPr>
              <w:pStyle w:val="NoSpacing"/>
              <w:rPr>
                <w:rFonts w:asciiTheme="minorHAnsi" w:hAnsiTheme="minorHAnsi" w:cstheme="minorHAnsi"/>
                <w:sz w:val="18"/>
                <w:szCs w:val="18"/>
              </w:rPr>
            </w:pPr>
            <w:r w:rsidRPr="00A542B2">
              <w:rPr>
                <w:rFonts w:cs="Calibri"/>
                <w:sz w:val="18"/>
                <w:szCs w:val="18"/>
              </w:rPr>
              <w:t>Principal relevant Act to child protection</w:t>
            </w:r>
          </w:p>
        </w:tc>
      </w:tr>
      <w:tr w:rsidR="00961875" w:rsidRPr="00A542B2" w14:paraId="5E9EDA27" w14:textId="77777777" w:rsidTr="00353A5D">
        <w:trPr>
          <w:trHeight w:val="300"/>
        </w:trPr>
        <w:tc>
          <w:tcPr>
            <w:tcW w:w="5760" w:type="dxa"/>
          </w:tcPr>
          <w:p w14:paraId="4DAEB090" w14:textId="77777777" w:rsidR="00961875" w:rsidRPr="00A542B2" w:rsidRDefault="00961875" w:rsidP="00961875">
            <w:pPr>
              <w:spacing w:after="0" w:line="240" w:lineRule="auto"/>
              <w:rPr>
                <w:rFonts w:asciiTheme="minorHAnsi" w:hAnsiTheme="minorHAnsi" w:cstheme="minorHAnsi"/>
                <w:i/>
                <w:iCs/>
                <w:noProof/>
                <w:sz w:val="18"/>
                <w:szCs w:val="18"/>
              </w:rPr>
            </w:pPr>
            <w:r w:rsidRPr="00A542B2">
              <w:rPr>
                <w:rFonts w:asciiTheme="minorHAnsi" w:hAnsiTheme="minorHAnsi" w:cstheme="minorHAnsi"/>
                <w:i/>
                <w:iCs/>
                <w:noProof/>
                <w:sz w:val="18"/>
                <w:szCs w:val="18"/>
              </w:rPr>
              <w:t>Law Enforcement (Powers and Responsibilities) Act 2002 (NSW)</w:t>
            </w:r>
          </w:p>
          <w:p w14:paraId="601E8EF7" w14:textId="41B85503" w:rsidR="00961875" w:rsidRPr="00A542B2" w:rsidRDefault="00961875" w:rsidP="00961875">
            <w:pPr>
              <w:spacing w:after="0" w:line="240" w:lineRule="auto"/>
              <w:rPr>
                <w:rFonts w:asciiTheme="minorHAnsi" w:hAnsiTheme="minorHAnsi" w:cstheme="minorHAnsi"/>
                <w:sz w:val="18"/>
                <w:szCs w:val="18"/>
              </w:rPr>
            </w:pPr>
            <w:r w:rsidRPr="00A542B2">
              <w:rPr>
                <w:rFonts w:asciiTheme="minorHAnsi" w:hAnsiTheme="minorHAnsi" w:cstheme="minorHAnsi"/>
                <w:i/>
                <w:iCs/>
                <w:noProof/>
                <w:sz w:val="18"/>
                <w:szCs w:val="18"/>
              </w:rPr>
              <w:t>Crimes Act 1990 No.40 (NSW)</w:t>
            </w:r>
          </w:p>
        </w:tc>
        <w:tc>
          <w:tcPr>
            <w:tcW w:w="3312" w:type="dxa"/>
          </w:tcPr>
          <w:p w14:paraId="0F5F85DB" w14:textId="01A3CDD7" w:rsidR="00961875" w:rsidRPr="00A542B2" w:rsidRDefault="00961875" w:rsidP="00961875">
            <w:pPr>
              <w:pStyle w:val="NoSpacing"/>
              <w:rPr>
                <w:rFonts w:asciiTheme="minorHAnsi" w:hAnsiTheme="minorHAnsi" w:cstheme="minorHAnsi"/>
                <w:sz w:val="18"/>
                <w:szCs w:val="18"/>
              </w:rPr>
            </w:pPr>
            <w:r w:rsidRPr="00A542B2">
              <w:rPr>
                <w:rFonts w:cs="Calibri"/>
                <w:sz w:val="18"/>
                <w:szCs w:val="18"/>
              </w:rPr>
              <w:t>Includes provisions for child-related criminal offences</w:t>
            </w:r>
          </w:p>
        </w:tc>
      </w:tr>
      <w:tr w:rsidR="00961875" w:rsidRPr="00A542B2" w14:paraId="6CAFF70F" w14:textId="77777777" w:rsidTr="00353A5D">
        <w:trPr>
          <w:trHeight w:val="300"/>
        </w:trPr>
        <w:tc>
          <w:tcPr>
            <w:tcW w:w="5760" w:type="dxa"/>
          </w:tcPr>
          <w:p w14:paraId="4D743A85" w14:textId="77777777" w:rsidR="00961875" w:rsidRPr="00A542B2" w:rsidRDefault="00961875" w:rsidP="00961875">
            <w:pPr>
              <w:spacing w:after="0" w:line="240" w:lineRule="auto"/>
              <w:rPr>
                <w:rFonts w:cs="Calibri"/>
                <w:i/>
                <w:iCs/>
                <w:noProof/>
                <w:sz w:val="18"/>
                <w:szCs w:val="18"/>
              </w:rPr>
            </w:pPr>
            <w:r w:rsidRPr="00A542B2">
              <w:rPr>
                <w:rFonts w:cs="Calibri"/>
                <w:i/>
                <w:iCs/>
                <w:noProof/>
                <w:sz w:val="18"/>
                <w:szCs w:val="18"/>
              </w:rPr>
              <w:t>Child Protection (Offenders Registration) Act 2000 (NSW)</w:t>
            </w:r>
          </w:p>
          <w:p w14:paraId="7EF5EC06" w14:textId="77777777" w:rsidR="00961875" w:rsidRPr="00A542B2" w:rsidRDefault="00961875" w:rsidP="00961875">
            <w:pPr>
              <w:spacing w:after="0" w:line="240" w:lineRule="auto"/>
              <w:rPr>
                <w:rFonts w:cs="Calibri"/>
                <w:i/>
                <w:iCs/>
                <w:noProof/>
                <w:sz w:val="18"/>
                <w:szCs w:val="18"/>
              </w:rPr>
            </w:pPr>
            <w:r w:rsidRPr="00A542B2">
              <w:rPr>
                <w:rFonts w:cs="Calibri"/>
                <w:i/>
                <w:iCs/>
                <w:noProof/>
                <w:sz w:val="18"/>
                <w:szCs w:val="18"/>
              </w:rPr>
              <w:t>Child Protection (Offenders Registration) Regulation 2015</w:t>
            </w:r>
          </w:p>
          <w:p w14:paraId="3B6C9366" w14:textId="77777777" w:rsidR="00961875" w:rsidRPr="00A542B2" w:rsidRDefault="00961875" w:rsidP="00961875">
            <w:pPr>
              <w:spacing w:after="0" w:line="240" w:lineRule="auto"/>
              <w:rPr>
                <w:rFonts w:cs="Calibri"/>
                <w:i/>
                <w:iCs/>
                <w:noProof/>
                <w:sz w:val="18"/>
                <w:szCs w:val="18"/>
              </w:rPr>
            </w:pPr>
            <w:r w:rsidRPr="00A542B2">
              <w:rPr>
                <w:rFonts w:cs="Calibri"/>
                <w:i/>
                <w:iCs/>
                <w:noProof/>
                <w:sz w:val="18"/>
                <w:szCs w:val="18"/>
              </w:rPr>
              <w:t>Child Protection (Offenders Prohibition Orders) Act 2004 (NSW)</w:t>
            </w:r>
          </w:p>
          <w:p w14:paraId="514EACED" w14:textId="4F5F7537" w:rsidR="00961875" w:rsidRPr="00A542B2" w:rsidRDefault="00961875" w:rsidP="00961875">
            <w:pPr>
              <w:spacing w:after="0" w:line="240" w:lineRule="auto"/>
              <w:rPr>
                <w:rFonts w:asciiTheme="minorHAnsi" w:hAnsiTheme="minorHAnsi" w:cstheme="minorHAnsi"/>
                <w:sz w:val="18"/>
                <w:szCs w:val="18"/>
              </w:rPr>
            </w:pPr>
            <w:r w:rsidRPr="00A542B2">
              <w:rPr>
                <w:rFonts w:cs="Calibri"/>
                <w:i/>
                <w:iCs/>
                <w:noProof/>
                <w:sz w:val="18"/>
                <w:szCs w:val="18"/>
              </w:rPr>
              <w:t>Child Protection (Offenders Prohibition Orders) Regulation 2018</w:t>
            </w:r>
          </w:p>
        </w:tc>
        <w:tc>
          <w:tcPr>
            <w:tcW w:w="3312" w:type="dxa"/>
          </w:tcPr>
          <w:p w14:paraId="524CF06A" w14:textId="2796B8DA" w:rsidR="00961875" w:rsidRPr="00A542B2" w:rsidRDefault="00961875" w:rsidP="00961875">
            <w:pPr>
              <w:pStyle w:val="NoSpacing"/>
              <w:rPr>
                <w:rFonts w:asciiTheme="minorHAnsi" w:hAnsiTheme="minorHAnsi" w:cstheme="minorHAnsi"/>
                <w:sz w:val="18"/>
                <w:szCs w:val="18"/>
              </w:rPr>
            </w:pPr>
            <w:r w:rsidRPr="00A542B2">
              <w:rPr>
                <w:rFonts w:cs="Calibri"/>
                <w:sz w:val="18"/>
                <w:szCs w:val="18"/>
              </w:rPr>
              <w:t>Registration and reporting of child sexual abuse offenders</w:t>
            </w:r>
          </w:p>
        </w:tc>
      </w:tr>
      <w:tr w:rsidR="00961875" w:rsidRPr="00A542B2" w14:paraId="396A7AF8" w14:textId="77777777" w:rsidTr="00353A5D">
        <w:trPr>
          <w:trHeight w:val="300"/>
        </w:trPr>
        <w:tc>
          <w:tcPr>
            <w:tcW w:w="5760" w:type="dxa"/>
          </w:tcPr>
          <w:p w14:paraId="56432E47" w14:textId="77777777" w:rsidR="00961875" w:rsidRPr="00A542B2" w:rsidRDefault="00961875" w:rsidP="00961875">
            <w:pPr>
              <w:spacing w:after="0" w:line="240" w:lineRule="auto"/>
              <w:rPr>
                <w:rFonts w:cs="Calibri"/>
                <w:i/>
                <w:iCs/>
                <w:noProof/>
                <w:sz w:val="18"/>
                <w:szCs w:val="18"/>
              </w:rPr>
            </w:pPr>
            <w:r w:rsidRPr="00A542B2">
              <w:rPr>
                <w:rFonts w:cs="Calibri"/>
                <w:i/>
                <w:iCs/>
                <w:noProof/>
                <w:sz w:val="18"/>
                <w:szCs w:val="18"/>
              </w:rPr>
              <w:t>Advocate for Children and Young People Act 2014 (NSW)</w:t>
            </w:r>
          </w:p>
          <w:p w14:paraId="142F0010" w14:textId="6A534311" w:rsidR="00961875" w:rsidRPr="00A542B2" w:rsidRDefault="00961875" w:rsidP="00961875">
            <w:pPr>
              <w:spacing w:after="0" w:line="240" w:lineRule="auto"/>
              <w:rPr>
                <w:rFonts w:cs="Calibri"/>
                <w:i/>
                <w:iCs/>
                <w:sz w:val="18"/>
                <w:szCs w:val="18"/>
              </w:rPr>
            </w:pPr>
            <w:r w:rsidRPr="00A542B2">
              <w:rPr>
                <w:rFonts w:cs="Calibri"/>
                <w:i/>
                <w:iCs/>
                <w:noProof/>
                <w:sz w:val="18"/>
                <w:szCs w:val="18"/>
              </w:rPr>
              <w:t>Children's Guardian Act 2019 (NSW)</w:t>
            </w:r>
          </w:p>
        </w:tc>
        <w:tc>
          <w:tcPr>
            <w:tcW w:w="3312" w:type="dxa"/>
          </w:tcPr>
          <w:p w14:paraId="6A221AC9" w14:textId="2ACDE68C" w:rsidR="00961875" w:rsidRPr="00A542B2" w:rsidRDefault="00961875" w:rsidP="00961875">
            <w:pPr>
              <w:pStyle w:val="NoSpacing"/>
              <w:rPr>
                <w:rFonts w:cs="Calibri"/>
                <w:snapToGrid w:val="0"/>
                <w:sz w:val="18"/>
                <w:szCs w:val="18"/>
              </w:rPr>
            </w:pPr>
            <w:r w:rsidRPr="00A542B2">
              <w:rPr>
                <w:rFonts w:cs="Calibri"/>
                <w:snapToGrid w:val="0"/>
                <w:color w:val="000000" w:themeColor="text1"/>
                <w:sz w:val="18"/>
                <w:szCs w:val="18"/>
              </w:rPr>
              <w:t>Child Safe Organisations</w:t>
            </w:r>
          </w:p>
        </w:tc>
      </w:tr>
      <w:tr w:rsidR="00AE7700" w:rsidRPr="00A542B2" w14:paraId="177D1EC5" w14:textId="77777777" w:rsidTr="00353A5D">
        <w:trPr>
          <w:trHeight w:val="300"/>
        </w:trPr>
        <w:tc>
          <w:tcPr>
            <w:tcW w:w="5760" w:type="dxa"/>
          </w:tcPr>
          <w:p w14:paraId="6C28EF65" w14:textId="5C95EFD0" w:rsidR="00AE7700" w:rsidRPr="00A542B2" w:rsidRDefault="00AE7700" w:rsidP="00AE7700">
            <w:pPr>
              <w:spacing w:after="0" w:line="240" w:lineRule="auto"/>
              <w:rPr>
                <w:rFonts w:cs="Calibri"/>
                <w:i/>
                <w:iCs/>
                <w:noProof/>
                <w:sz w:val="18"/>
                <w:szCs w:val="18"/>
              </w:rPr>
            </w:pPr>
            <w:r w:rsidRPr="00A542B2">
              <w:rPr>
                <w:rFonts w:cs="Calibri"/>
                <w:i/>
                <w:iCs/>
                <w:sz w:val="18"/>
                <w:szCs w:val="18"/>
              </w:rPr>
              <w:t>Privacy Act 1988</w:t>
            </w:r>
          </w:p>
        </w:tc>
        <w:tc>
          <w:tcPr>
            <w:tcW w:w="3312" w:type="dxa"/>
          </w:tcPr>
          <w:p w14:paraId="7974F8E3" w14:textId="372ED727" w:rsidR="00AE7700" w:rsidRPr="00A542B2" w:rsidRDefault="00AE7700" w:rsidP="00AE7700">
            <w:pPr>
              <w:pStyle w:val="NoSpacing"/>
              <w:rPr>
                <w:rFonts w:cs="Calibri"/>
                <w:snapToGrid w:val="0"/>
                <w:sz w:val="18"/>
                <w:szCs w:val="18"/>
              </w:rPr>
            </w:pPr>
            <w:r w:rsidRPr="00A542B2">
              <w:rPr>
                <w:rFonts w:cs="Calibri"/>
                <w:snapToGrid w:val="0"/>
                <w:sz w:val="18"/>
                <w:szCs w:val="18"/>
              </w:rPr>
              <w:t>Principal act protecting the handling of personal information</w:t>
            </w:r>
          </w:p>
        </w:tc>
      </w:tr>
      <w:tr w:rsidR="00956F17" w:rsidRPr="00A542B2" w14:paraId="564A1C02" w14:textId="77777777" w:rsidTr="00353A5D">
        <w:trPr>
          <w:trHeight w:val="300"/>
        </w:trPr>
        <w:tc>
          <w:tcPr>
            <w:tcW w:w="5760" w:type="dxa"/>
          </w:tcPr>
          <w:p w14:paraId="79949281" w14:textId="77777777" w:rsidR="00956F17" w:rsidRPr="00A542B2" w:rsidRDefault="00956F17" w:rsidP="00961875">
            <w:pPr>
              <w:spacing w:after="0" w:line="240" w:lineRule="auto"/>
              <w:rPr>
                <w:rFonts w:cs="Calibri"/>
                <w:i/>
                <w:iCs/>
                <w:noProof/>
                <w:sz w:val="18"/>
                <w:szCs w:val="18"/>
              </w:rPr>
            </w:pPr>
          </w:p>
        </w:tc>
        <w:tc>
          <w:tcPr>
            <w:tcW w:w="3312" w:type="dxa"/>
          </w:tcPr>
          <w:p w14:paraId="53C561E9" w14:textId="77777777" w:rsidR="00956F17" w:rsidRPr="00A542B2" w:rsidRDefault="00956F17" w:rsidP="00961875">
            <w:pPr>
              <w:pStyle w:val="NoSpacing"/>
              <w:rPr>
                <w:rFonts w:cs="Calibri"/>
                <w:snapToGrid w:val="0"/>
                <w:color w:val="000000" w:themeColor="text1"/>
                <w:sz w:val="18"/>
                <w:szCs w:val="18"/>
              </w:rPr>
            </w:pPr>
          </w:p>
        </w:tc>
      </w:tr>
    </w:tbl>
    <w:p w14:paraId="44FC4FCA" w14:textId="77777777" w:rsidR="00D13025" w:rsidRPr="00A542B2" w:rsidRDefault="00D13025" w:rsidP="009144F9">
      <w:pPr>
        <w:spacing w:after="80" w:line="240" w:lineRule="auto"/>
        <w:rPr>
          <w:rFonts w:asciiTheme="minorHAnsi" w:hAnsiTheme="minorHAnsi" w:cstheme="minorHAnsi"/>
        </w:rPr>
      </w:pPr>
    </w:p>
    <w:p w14:paraId="1E8DCE1A" w14:textId="77777777" w:rsidR="00D13025" w:rsidRPr="00A542B2" w:rsidRDefault="00D13025" w:rsidP="009144F9">
      <w:pPr>
        <w:spacing w:after="80" w:line="240" w:lineRule="auto"/>
        <w:rPr>
          <w:rFonts w:asciiTheme="minorHAnsi" w:hAnsiTheme="minorHAnsi" w:cstheme="minorHAnsi"/>
          <w:b/>
          <w:bCs/>
        </w:rPr>
      </w:pPr>
      <w:r w:rsidRPr="00A542B2">
        <w:rPr>
          <w:rFonts w:asciiTheme="minorHAnsi" w:hAnsiTheme="minorHAnsi" w:cstheme="minorHAnsi"/>
          <w:b/>
          <w:bCs/>
        </w:rPr>
        <w:t>National Quality Standard</w:t>
      </w:r>
    </w:p>
    <w:p w14:paraId="41288D7E" w14:textId="77777777" w:rsidR="00D13025" w:rsidRPr="00A542B2" w:rsidRDefault="00D13025" w:rsidP="002D735A">
      <w:pPr>
        <w:spacing w:after="0" w:line="240" w:lineRule="auto"/>
        <w:rPr>
          <w:rFonts w:asciiTheme="minorHAnsi" w:hAnsiTheme="minorHAnsi" w:cstheme="minorHAnsi"/>
          <w:b/>
          <w:bCs/>
        </w:rPr>
      </w:pPr>
    </w:p>
    <w:tbl>
      <w:tblPr>
        <w:tblW w:w="9026" w:type="dxa"/>
        <w:tblBorders>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134"/>
        <w:gridCol w:w="1843"/>
        <w:gridCol w:w="6049"/>
      </w:tblGrid>
      <w:tr w:rsidR="00D13025" w:rsidRPr="00A542B2" w14:paraId="1ACF0FEC" w14:textId="77777777" w:rsidTr="00353A5D">
        <w:trPr>
          <w:trHeight w:val="300"/>
          <w:tblHeader/>
        </w:trPr>
        <w:tc>
          <w:tcPr>
            <w:tcW w:w="1134" w:type="dxa"/>
            <w:shd w:val="clear" w:color="auto" w:fill="000000" w:themeFill="text1"/>
          </w:tcPr>
          <w:p w14:paraId="4BC8F0A4" w14:textId="77777777" w:rsidR="00D13025" w:rsidRPr="00A542B2" w:rsidRDefault="00D13025" w:rsidP="002D735A">
            <w:pPr>
              <w:spacing w:after="0" w:line="240" w:lineRule="auto"/>
              <w:rPr>
                <w:rFonts w:eastAsia="Times New Roman" w:cs="Calibri"/>
                <w:b/>
                <w:bCs/>
                <w:sz w:val="18"/>
                <w:szCs w:val="18"/>
                <w:lang w:val="en-US"/>
              </w:rPr>
            </w:pPr>
            <w:r w:rsidRPr="00A542B2">
              <w:rPr>
                <w:rFonts w:eastAsia="Times New Roman" w:cs="Calibri"/>
                <w:b/>
                <w:bCs/>
                <w:sz w:val="18"/>
                <w:szCs w:val="18"/>
                <w:lang w:val="en-US"/>
              </w:rPr>
              <w:t>Standard</w:t>
            </w:r>
          </w:p>
        </w:tc>
        <w:tc>
          <w:tcPr>
            <w:tcW w:w="1843" w:type="dxa"/>
            <w:shd w:val="clear" w:color="auto" w:fill="000000" w:themeFill="text1"/>
          </w:tcPr>
          <w:p w14:paraId="76C4A38F" w14:textId="77777777" w:rsidR="00D13025" w:rsidRPr="00A542B2" w:rsidRDefault="00D13025" w:rsidP="002D735A">
            <w:pPr>
              <w:spacing w:after="0" w:line="240" w:lineRule="auto"/>
              <w:rPr>
                <w:rFonts w:cs="Calibri"/>
                <w:b/>
                <w:bCs/>
                <w:sz w:val="18"/>
                <w:szCs w:val="18"/>
              </w:rPr>
            </w:pPr>
            <w:r w:rsidRPr="00A542B2">
              <w:rPr>
                <w:rFonts w:cs="Calibri"/>
                <w:b/>
                <w:bCs/>
                <w:sz w:val="18"/>
                <w:szCs w:val="18"/>
              </w:rPr>
              <w:t>Concept</w:t>
            </w:r>
          </w:p>
        </w:tc>
        <w:tc>
          <w:tcPr>
            <w:tcW w:w="6049" w:type="dxa"/>
            <w:shd w:val="clear" w:color="auto" w:fill="000000" w:themeFill="text1"/>
          </w:tcPr>
          <w:p w14:paraId="70C398F0" w14:textId="77777777" w:rsidR="00D13025" w:rsidRPr="00A542B2" w:rsidRDefault="00D13025" w:rsidP="002D735A">
            <w:pPr>
              <w:spacing w:after="0" w:line="240" w:lineRule="auto"/>
              <w:rPr>
                <w:rFonts w:cs="Calibri"/>
                <w:b/>
                <w:bCs/>
                <w:sz w:val="18"/>
                <w:szCs w:val="18"/>
              </w:rPr>
            </w:pPr>
            <w:r w:rsidRPr="00A542B2">
              <w:rPr>
                <w:rFonts w:cs="Calibri"/>
                <w:b/>
                <w:bCs/>
                <w:sz w:val="18"/>
                <w:szCs w:val="18"/>
              </w:rPr>
              <w:t>Description</w:t>
            </w:r>
          </w:p>
        </w:tc>
      </w:tr>
      <w:tr w:rsidR="00D13025" w:rsidRPr="00A542B2" w14:paraId="01763491" w14:textId="77777777" w:rsidTr="00353A5D">
        <w:trPr>
          <w:trHeight w:val="300"/>
        </w:trPr>
        <w:tc>
          <w:tcPr>
            <w:tcW w:w="1134" w:type="dxa"/>
          </w:tcPr>
          <w:p w14:paraId="14A29765" w14:textId="77777777" w:rsidR="00D13025" w:rsidRPr="00A542B2" w:rsidRDefault="00D13025" w:rsidP="00854208">
            <w:pPr>
              <w:spacing w:after="0" w:line="240" w:lineRule="auto"/>
              <w:rPr>
                <w:rFonts w:eastAsia="Times New Roman" w:cs="Calibri"/>
                <w:sz w:val="18"/>
                <w:szCs w:val="18"/>
                <w:lang w:val="en-US"/>
              </w:rPr>
            </w:pPr>
            <w:r w:rsidRPr="00A542B2">
              <w:rPr>
                <w:rFonts w:eastAsia="Times New Roman" w:cs="Calibri"/>
                <w:sz w:val="18"/>
                <w:szCs w:val="18"/>
                <w:lang w:val="en-US"/>
              </w:rPr>
              <w:t xml:space="preserve"> 2.2 </w:t>
            </w:r>
          </w:p>
        </w:tc>
        <w:tc>
          <w:tcPr>
            <w:tcW w:w="1843" w:type="dxa"/>
          </w:tcPr>
          <w:p w14:paraId="3C96BC2F" w14:textId="77777777" w:rsidR="00D13025" w:rsidRPr="00A542B2" w:rsidRDefault="00D13025" w:rsidP="002D735A">
            <w:pPr>
              <w:spacing w:after="0" w:line="240" w:lineRule="auto"/>
              <w:rPr>
                <w:rFonts w:cs="Calibri"/>
                <w:sz w:val="18"/>
                <w:szCs w:val="18"/>
              </w:rPr>
            </w:pPr>
            <w:r w:rsidRPr="00A542B2">
              <w:rPr>
                <w:rFonts w:cs="Calibri"/>
                <w:sz w:val="18"/>
                <w:szCs w:val="18"/>
              </w:rPr>
              <w:t>Safety</w:t>
            </w:r>
          </w:p>
        </w:tc>
        <w:tc>
          <w:tcPr>
            <w:tcW w:w="6049" w:type="dxa"/>
          </w:tcPr>
          <w:p w14:paraId="7DBE1D47" w14:textId="77777777" w:rsidR="00D13025" w:rsidRPr="00A542B2" w:rsidRDefault="00D13025" w:rsidP="002D735A">
            <w:pPr>
              <w:spacing w:after="0" w:line="240" w:lineRule="auto"/>
              <w:rPr>
                <w:rFonts w:cs="Calibri"/>
                <w:sz w:val="18"/>
                <w:szCs w:val="18"/>
              </w:rPr>
            </w:pPr>
            <w:r w:rsidRPr="00A542B2">
              <w:rPr>
                <w:rFonts w:cs="Calibri"/>
                <w:sz w:val="18"/>
                <w:szCs w:val="18"/>
              </w:rPr>
              <w:t>Each child is protected</w:t>
            </w:r>
          </w:p>
        </w:tc>
      </w:tr>
      <w:tr w:rsidR="00D13025" w:rsidRPr="00A542B2" w14:paraId="0477D857" w14:textId="77777777" w:rsidTr="00353A5D">
        <w:trPr>
          <w:trHeight w:val="300"/>
        </w:trPr>
        <w:tc>
          <w:tcPr>
            <w:tcW w:w="1134" w:type="dxa"/>
          </w:tcPr>
          <w:p w14:paraId="2ECB573F" w14:textId="77777777" w:rsidR="00D13025" w:rsidRPr="00A542B2" w:rsidRDefault="00D13025" w:rsidP="00854208">
            <w:pPr>
              <w:spacing w:after="0" w:line="240" w:lineRule="auto"/>
              <w:rPr>
                <w:rFonts w:eastAsia="Times New Roman" w:cs="Calibri"/>
                <w:sz w:val="18"/>
                <w:szCs w:val="18"/>
                <w:lang w:val="en-US"/>
              </w:rPr>
            </w:pPr>
            <w:r w:rsidRPr="00A542B2">
              <w:rPr>
                <w:rFonts w:eastAsia="Times New Roman" w:cs="Calibri"/>
                <w:sz w:val="18"/>
                <w:szCs w:val="18"/>
                <w:lang w:val="en-US"/>
              </w:rPr>
              <w:t>2.2.1</w:t>
            </w:r>
          </w:p>
        </w:tc>
        <w:tc>
          <w:tcPr>
            <w:tcW w:w="1843" w:type="dxa"/>
          </w:tcPr>
          <w:p w14:paraId="49DEEB0C" w14:textId="77777777" w:rsidR="00D13025" w:rsidRPr="00A542B2" w:rsidRDefault="00D13025" w:rsidP="002D735A">
            <w:pPr>
              <w:spacing w:after="0" w:line="240" w:lineRule="auto"/>
              <w:rPr>
                <w:rFonts w:cs="Calibri"/>
                <w:sz w:val="18"/>
                <w:szCs w:val="18"/>
              </w:rPr>
            </w:pPr>
            <w:r w:rsidRPr="00A542B2">
              <w:rPr>
                <w:rFonts w:cs="Calibri"/>
                <w:sz w:val="18"/>
                <w:szCs w:val="18"/>
              </w:rPr>
              <w:t>Supervision</w:t>
            </w:r>
          </w:p>
        </w:tc>
        <w:tc>
          <w:tcPr>
            <w:tcW w:w="6049" w:type="dxa"/>
          </w:tcPr>
          <w:p w14:paraId="07EC0491" w14:textId="77777777" w:rsidR="00D13025" w:rsidRPr="00A542B2" w:rsidRDefault="00D13025" w:rsidP="002D735A">
            <w:pPr>
              <w:spacing w:after="0" w:line="240" w:lineRule="auto"/>
              <w:rPr>
                <w:rFonts w:cs="Calibri"/>
                <w:sz w:val="18"/>
                <w:szCs w:val="18"/>
              </w:rPr>
            </w:pPr>
            <w:r w:rsidRPr="00A542B2">
              <w:rPr>
                <w:rFonts w:cs="Calibri"/>
                <w:sz w:val="18"/>
                <w:szCs w:val="18"/>
              </w:rPr>
              <w:t>At all times, reasonable precautions and adequate supervision ensure children are protected from harm and hazards</w:t>
            </w:r>
          </w:p>
        </w:tc>
      </w:tr>
      <w:tr w:rsidR="00D13025" w:rsidRPr="00A542B2" w14:paraId="1E436C34" w14:textId="77777777" w:rsidTr="00353A5D">
        <w:trPr>
          <w:trHeight w:val="300"/>
        </w:trPr>
        <w:tc>
          <w:tcPr>
            <w:tcW w:w="1134" w:type="dxa"/>
          </w:tcPr>
          <w:p w14:paraId="04B334C9" w14:textId="77777777" w:rsidR="00D13025" w:rsidRPr="00A542B2" w:rsidRDefault="00D13025" w:rsidP="00854208">
            <w:pPr>
              <w:spacing w:after="0" w:line="240" w:lineRule="auto"/>
              <w:rPr>
                <w:rFonts w:eastAsia="Times New Roman" w:cs="Calibri"/>
                <w:sz w:val="18"/>
                <w:szCs w:val="18"/>
                <w:lang w:val="en-US"/>
              </w:rPr>
            </w:pPr>
            <w:r w:rsidRPr="00A542B2">
              <w:rPr>
                <w:rFonts w:eastAsia="Times New Roman" w:cs="Calibri"/>
                <w:sz w:val="18"/>
                <w:szCs w:val="18"/>
                <w:lang w:val="en-US"/>
              </w:rPr>
              <w:t>2.2.3</w:t>
            </w:r>
          </w:p>
        </w:tc>
        <w:tc>
          <w:tcPr>
            <w:tcW w:w="1843" w:type="dxa"/>
          </w:tcPr>
          <w:p w14:paraId="69FCB8D1" w14:textId="77777777" w:rsidR="00D13025" w:rsidRPr="00A542B2" w:rsidRDefault="00D13025" w:rsidP="002D735A">
            <w:pPr>
              <w:spacing w:after="0" w:line="240" w:lineRule="auto"/>
              <w:rPr>
                <w:rFonts w:cs="Calibri"/>
                <w:sz w:val="18"/>
                <w:szCs w:val="18"/>
              </w:rPr>
            </w:pPr>
            <w:r w:rsidRPr="00A542B2">
              <w:rPr>
                <w:rFonts w:cs="Calibri"/>
                <w:sz w:val="18"/>
                <w:szCs w:val="18"/>
              </w:rPr>
              <w:t>Child Protection</w:t>
            </w:r>
          </w:p>
        </w:tc>
        <w:tc>
          <w:tcPr>
            <w:tcW w:w="6049" w:type="dxa"/>
          </w:tcPr>
          <w:p w14:paraId="1F4B13CD" w14:textId="16EE50BF" w:rsidR="00D13025" w:rsidRPr="00A542B2" w:rsidRDefault="00D13025" w:rsidP="002D735A">
            <w:pPr>
              <w:spacing w:after="0" w:line="240" w:lineRule="auto"/>
              <w:rPr>
                <w:rFonts w:cs="Calibri"/>
                <w:sz w:val="18"/>
                <w:szCs w:val="18"/>
              </w:rPr>
            </w:pPr>
            <w:r w:rsidRPr="00A542B2">
              <w:rPr>
                <w:rFonts w:cs="Calibri"/>
                <w:sz w:val="18"/>
                <w:szCs w:val="18"/>
              </w:rPr>
              <w:t xml:space="preserve">Management, educators and staff are aware of their roles and responsibilities </w:t>
            </w:r>
            <w:proofErr w:type="gramStart"/>
            <w:r w:rsidR="00752784" w:rsidRPr="00A542B2">
              <w:rPr>
                <w:rFonts w:cs="Calibri"/>
                <w:sz w:val="18"/>
                <w:szCs w:val="18"/>
              </w:rPr>
              <w:t>in regard to</w:t>
            </w:r>
            <w:proofErr w:type="gramEnd"/>
            <w:r w:rsidR="00752784" w:rsidRPr="00A542B2">
              <w:rPr>
                <w:rFonts w:cs="Calibri"/>
                <w:sz w:val="18"/>
                <w:szCs w:val="18"/>
              </w:rPr>
              <w:t xml:space="preserve"> child safety, including </w:t>
            </w:r>
            <w:r w:rsidRPr="00A542B2">
              <w:rPr>
                <w:rFonts w:cs="Calibri"/>
                <w:sz w:val="18"/>
                <w:szCs w:val="18"/>
              </w:rPr>
              <w:t>to identify and respond to every child at risk of abuse or neglect</w:t>
            </w:r>
          </w:p>
        </w:tc>
      </w:tr>
      <w:tr w:rsidR="00D13025" w:rsidRPr="00A542B2" w14:paraId="45464F70" w14:textId="77777777" w:rsidTr="00353A5D">
        <w:trPr>
          <w:trHeight w:val="300"/>
        </w:trPr>
        <w:tc>
          <w:tcPr>
            <w:tcW w:w="1134" w:type="dxa"/>
          </w:tcPr>
          <w:p w14:paraId="1B9ABA5E" w14:textId="77777777" w:rsidR="00D13025" w:rsidRPr="00A542B2" w:rsidRDefault="00D13025" w:rsidP="00854208">
            <w:pPr>
              <w:spacing w:after="0" w:line="240" w:lineRule="auto"/>
              <w:rPr>
                <w:rFonts w:eastAsia="Times New Roman" w:cs="Calibri"/>
                <w:sz w:val="18"/>
                <w:szCs w:val="18"/>
                <w:lang w:val="en-US"/>
              </w:rPr>
            </w:pPr>
            <w:r w:rsidRPr="00A542B2">
              <w:rPr>
                <w:rFonts w:eastAsia="Times New Roman" w:cs="Calibri"/>
                <w:sz w:val="18"/>
                <w:szCs w:val="18"/>
                <w:lang w:val="en-US"/>
              </w:rPr>
              <w:t>4.1</w:t>
            </w:r>
          </w:p>
        </w:tc>
        <w:tc>
          <w:tcPr>
            <w:tcW w:w="1843" w:type="dxa"/>
          </w:tcPr>
          <w:p w14:paraId="19EC79D3" w14:textId="77777777" w:rsidR="00D13025" w:rsidRPr="00A542B2" w:rsidRDefault="00D13025" w:rsidP="002D735A">
            <w:pPr>
              <w:spacing w:after="0" w:line="240" w:lineRule="auto"/>
              <w:rPr>
                <w:rFonts w:cs="Calibri"/>
                <w:sz w:val="18"/>
                <w:szCs w:val="18"/>
              </w:rPr>
            </w:pPr>
            <w:r w:rsidRPr="00A542B2">
              <w:rPr>
                <w:rFonts w:cs="Calibri"/>
                <w:sz w:val="18"/>
                <w:szCs w:val="18"/>
              </w:rPr>
              <w:t>Staffing arrangements</w:t>
            </w:r>
          </w:p>
        </w:tc>
        <w:tc>
          <w:tcPr>
            <w:tcW w:w="6049" w:type="dxa"/>
          </w:tcPr>
          <w:p w14:paraId="200A46AE" w14:textId="77777777" w:rsidR="00D13025" w:rsidRPr="00A542B2" w:rsidRDefault="00D13025" w:rsidP="002D735A">
            <w:pPr>
              <w:spacing w:after="0" w:line="240" w:lineRule="auto"/>
              <w:rPr>
                <w:rFonts w:cs="Calibri"/>
                <w:sz w:val="18"/>
                <w:szCs w:val="18"/>
              </w:rPr>
            </w:pPr>
            <w:r w:rsidRPr="00A542B2">
              <w:rPr>
                <w:rFonts w:cs="Calibri"/>
                <w:sz w:val="18"/>
                <w:szCs w:val="18"/>
              </w:rPr>
              <w:t>Staffing arrangements enhance children’s learning and development</w:t>
            </w:r>
          </w:p>
        </w:tc>
      </w:tr>
      <w:tr w:rsidR="00D13025" w:rsidRPr="00A542B2" w14:paraId="1A24791F" w14:textId="77777777" w:rsidTr="00353A5D">
        <w:trPr>
          <w:trHeight w:val="300"/>
        </w:trPr>
        <w:tc>
          <w:tcPr>
            <w:tcW w:w="1134" w:type="dxa"/>
          </w:tcPr>
          <w:p w14:paraId="35624771" w14:textId="77777777" w:rsidR="00D13025" w:rsidRPr="00A542B2" w:rsidRDefault="00D13025" w:rsidP="00854208">
            <w:pPr>
              <w:spacing w:after="0" w:line="240" w:lineRule="auto"/>
              <w:rPr>
                <w:rFonts w:eastAsia="Times New Roman" w:cs="Calibri"/>
                <w:sz w:val="18"/>
                <w:szCs w:val="18"/>
                <w:lang w:val="en-US"/>
              </w:rPr>
            </w:pPr>
            <w:r w:rsidRPr="00A542B2">
              <w:rPr>
                <w:rFonts w:eastAsia="Times New Roman" w:cs="Calibri"/>
                <w:sz w:val="18"/>
                <w:szCs w:val="18"/>
                <w:lang w:val="en-US"/>
              </w:rPr>
              <w:t>4.2</w:t>
            </w:r>
          </w:p>
        </w:tc>
        <w:tc>
          <w:tcPr>
            <w:tcW w:w="1843" w:type="dxa"/>
          </w:tcPr>
          <w:p w14:paraId="165B8608" w14:textId="77777777" w:rsidR="00D13025" w:rsidRPr="00A542B2" w:rsidRDefault="00D13025" w:rsidP="002D735A">
            <w:pPr>
              <w:spacing w:after="0" w:line="240" w:lineRule="auto"/>
              <w:rPr>
                <w:rFonts w:cs="Calibri"/>
                <w:sz w:val="18"/>
                <w:szCs w:val="18"/>
              </w:rPr>
            </w:pPr>
            <w:r w:rsidRPr="00A542B2">
              <w:rPr>
                <w:rFonts w:cs="Calibri"/>
                <w:sz w:val="18"/>
                <w:szCs w:val="18"/>
              </w:rPr>
              <w:t>Professionalism</w:t>
            </w:r>
          </w:p>
        </w:tc>
        <w:tc>
          <w:tcPr>
            <w:tcW w:w="6049" w:type="dxa"/>
          </w:tcPr>
          <w:p w14:paraId="50319B6D" w14:textId="77777777" w:rsidR="00D13025" w:rsidRPr="00A542B2" w:rsidRDefault="00D13025" w:rsidP="002D735A">
            <w:pPr>
              <w:spacing w:after="0" w:line="240" w:lineRule="auto"/>
              <w:rPr>
                <w:rFonts w:cs="Calibri"/>
                <w:sz w:val="18"/>
                <w:szCs w:val="18"/>
              </w:rPr>
            </w:pPr>
            <w:r w:rsidRPr="00A542B2">
              <w:rPr>
                <w:rFonts w:cs="Calibri"/>
                <w:sz w:val="18"/>
                <w:szCs w:val="18"/>
              </w:rPr>
              <w:t>Management, educators and staff are collaborative, respectful and ethical</w:t>
            </w:r>
          </w:p>
        </w:tc>
      </w:tr>
      <w:tr w:rsidR="00D13025" w:rsidRPr="00A542B2" w14:paraId="5662DCF0" w14:textId="77777777" w:rsidTr="00353A5D">
        <w:trPr>
          <w:trHeight w:val="300"/>
        </w:trPr>
        <w:tc>
          <w:tcPr>
            <w:tcW w:w="1134" w:type="dxa"/>
          </w:tcPr>
          <w:p w14:paraId="0447498C" w14:textId="77777777" w:rsidR="00D13025" w:rsidRPr="00A542B2" w:rsidRDefault="00D13025" w:rsidP="00854208">
            <w:pPr>
              <w:spacing w:after="0" w:line="240" w:lineRule="auto"/>
              <w:rPr>
                <w:rFonts w:eastAsia="Times New Roman" w:cs="Calibri"/>
                <w:sz w:val="18"/>
                <w:szCs w:val="18"/>
                <w:lang w:val="en-US"/>
              </w:rPr>
            </w:pPr>
            <w:r w:rsidRPr="00A542B2">
              <w:rPr>
                <w:rFonts w:eastAsia="Times New Roman" w:cs="Calibri"/>
                <w:sz w:val="18"/>
                <w:szCs w:val="18"/>
                <w:lang w:val="en-US"/>
              </w:rPr>
              <w:t>4.2.2</w:t>
            </w:r>
          </w:p>
        </w:tc>
        <w:tc>
          <w:tcPr>
            <w:tcW w:w="1843" w:type="dxa"/>
          </w:tcPr>
          <w:p w14:paraId="3DDD2493" w14:textId="77777777" w:rsidR="00D13025" w:rsidRPr="00A542B2" w:rsidRDefault="00D13025" w:rsidP="002D735A">
            <w:pPr>
              <w:spacing w:after="0" w:line="240" w:lineRule="auto"/>
              <w:rPr>
                <w:rFonts w:cs="Calibri"/>
                <w:sz w:val="18"/>
                <w:szCs w:val="18"/>
              </w:rPr>
            </w:pPr>
            <w:r w:rsidRPr="00A542B2">
              <w:rPr>
                <w:rFonts w:cs="Calibri"/>
                <w:sz w:val="18"/>
                <w:szCs w:val="18"/>
              </w:rPr>
              <w:t>Professional standards</w:t>
            </w:r>
          </w:p>
        </w:tc>
        <w:tc>
          <w:tcPr>
            <w:tcW w:w="6049" w:type="dxa"/>
          </w:tcPr>
          <w:p w14:paraId="67D0F564" w14:textId="77777777" w:rsidR="00D13025" w:rsidRPr="00A542B2" w:rsidRDefault="00D13025" w:rsidP="002D735A">
            <w:pPr>
              <w:spacing w:after="0" w:line="240" w:lineRule="auto"/>
              <w:rPr>
                <w:rFonts w:cs="Calibri"/>
                <w:sz w:val="18"/>
                <w:szCs w:val="18"/>
              </w:rPr>
            </w:pPr>
            <w:r w:rsidRPr="00A542B2">
              <w:rPr>
                <w:rFonts w:cs="Calibri"/>
                <w:sz w:val="18"/>
                <w:szCs w:val="18"/>
              </w:rPr>
              <w:t>Professional standards guide practice, interactions and relationships</w:t>
            </w:r>
          </w:p>
        </w:tc>
      </w:tr>
      <w:tr w:rsidR="00D13025" w:rsidRPr="00A542B2" w14:paraId="6CD90D37" w14:textId="77777777" w:rsidTr="00353A5D">
        <w:trPr>
          <w:trHeight w:val="345"/>
        </w:trPr>
        <w:tc>
          <w:tcPr>
            <w:tcW w:w="1134" w:type="dxa"/>
          </w:tcPr>
          <w:p w14:paraId="29C2B456" w14:textId="77777777" w:rsidR="00D13025" w:rsidRPr="00A542B2" w:rsidRDefault="00D13025" w:rsidP="00854208">
            <w:pPr>
              <w:spacing w:after="0" w:line="240" w:lineRule="auto"/>
              <w:rPr>
                <w:rFonts w:eastAsia="Times New Roman" w:cs="Calibri"/>
                <w:sz w:val="18"/>
                <w:szCs w:val="18"/>
                <w:lang w:val="en-US"/>
              </w:rPr>
            </w:pPr>
            <w:r w:rsidRPr="00A542B2">
              <w:rPr>
                <w:rFonts w:eastAsia="Times New Roman" w:cs="Calibri"/>
                <w:sz w:val="18"/>
                <w:szCs w:val="18"/>
                <w:lang w:val="en-US"/>
              </w:rPr>
              <w:t>7.1</w:t>
            </w:r>
          </w:p>
        </w:tc>
        <w:tc>
          <w:tcPr>
            <w:tcW w:w="1843" w:type="dxa"/>
          </w:tcPr>
          <w:p w14:paraId="2D8D1638" w14:textId="77777777" w:rsidR="00D13025" w:rsidRPr="00A542B2" w:rsidRDefault="00D13025" w:rsidP="002D735A">
            <w:pPr>
              <w:spacing w:after="0" w:line="240" w:lineRule="auto"/>
              <w:rPr>
                <w:rFonts w:cs="Calibri"/>
                <w:sz w:val="18"/>
                <w:szCs w:val="18"/>
              </w:rPr>
            </w:pPr>
            <w:r w:rsidRPr="00A542B2">
              <w:rPr>
                <w:rFonts w:cs="Calibri"/>
                <w:sz w:val="18"/>
                <w:szCs w:val="18"/>
              </w:rPr>
              <w:t>Governance</w:t>
            </w:r>
          </w:p>
        </w:tc>
        <w:tc>
          <w:tcPr>
            <w:tcW w:w="6049" w:type="dxa"/>
          </w:tcPr>
          <w:p w14:paraId="189A270E" w14:textId="75F43B3E" w:rsidR="00D13025" w:rsidRPr="00A542B2" w:rsidRDefault="00D13025" w:rsidP="002D735A">
            <w:pPr>
              <w:spacing w:after="0" w:line="240" w:lineRule="auto"/>
              <w:rPr>
                <w:rFonts w:cs="Calibri"/>
                <w:sz w:val="18"/>
                <w:szCs w:val="18"/>
              </w:rPr>
            </w:pPr>
            <w:r w:rsidRPr="00A542B2">
              <w:rPr>
                <w:rFonts w:cs="Calibri"/>
                <w:sz w:val="18"/>
                <w:szCs w:val="18"/>
              </w:rPr>
              <w:t>Governance supports the operation of a quality service</w:t>
            </w:r>
            <w:r w:rsidR="00724AEA" w:rsidRPr="00A542B2">
              <w:rPr>
                <w:rFonts w:cs="Calibri"/>
                <w:sz w:val="18"/>
                <w:szCs w:val="18"/>
              </w:rPr>
              <w:t xml:space="preserve"> that is child safe</w:t>
            </w:r>
          </w:p>
        </w:tc>
      </w:tr>
      <w:tr w:rsidR="00D13025" w:rsidRPr="00A542B2" w14:paraId="6CEAE6CA" w14:textId="77777777" w:rsidTr="00353A5D">
        <w:trPr>
          <w:trHeight w:val="345"/>
        </w:trPr>
        <w:tc>
          <w:tcPr>
            <w:tcW w:w="1134" w:type="dxa"/>
          </w:tcPr>
          <w:p w14:paraId="5DDCDB9C" w14:textId="77777777" w:rsidR="00D13025" w:rsidRPr="00A542B2" w:rsidRDefault="00D13025" w:rsidP="00854208">
            <w:pPr>
              <w:spacing w:after="0" w:line="240" w:lineRule="auto"/>
              <w:rPr>
                <w:rFonts w:eastAsia="Times New Roman" w:cs="Calibri"/>
                <w:sz w:val="18"/>
                <w:szCs w:val="18"/>
                <w:lang w:val="en-US"/>
              </w:rPr>
            </w:pPr>
            <w:r w:rsidRPr="00A542B2">
              <w:rPr>
                <w:rFonts w:eastAsia="Times New Roman" w:cs="Calibri"/>
                <w:sz w:val="18"/>
                <w:szCs w:val="18"/>
                <w:lang w:val="en-US"/>
              </w:rPr>
              <w:t>7.1.2</w:t>
            </w:r>
          </w:p>
        </w:tc>
        <w:tc>
          <w:tcPr>
            <w:tcW w:w="1843" w:type="dxa"/>
          </w:tcPr>
          <w:p w14:paraId="7CE1C769" w14:textId="77777777" w:rsidR="00D13025" w:rsidRPr="00A542B2" w:rsidRDefault="00D13025" w:rsidP="002D735A">
            <w:pPr>
              <w:spacing w:after="0" w:line="240" w:lineRule="auto"/>
              <w:rPr>
                <w:rFonts w:cs="Calibri"/>
                <w:sz w:val="18"/>
                <w:szCs w:val="18"/>
              </w:rPr>
            </w:pPr>
            <w:r w:rsidRPr="00A542B2">
              <w:rPr>
                <w:rFonts w:cs="Calibri"/>
                <w:sz w:val="18"/>
                <w:szCs w:val="18"/>
              </w:rPr>
              <w:t>Management systems</w:t>
            </w:r>
          </w:p>
        </w:tc>
        <w:tc>
          <w:tcPr>
            <w:tcW w:w="6049" w:type="dxa"/>
          </w:tcPr>
          <w:p w14:paraId="7CABFBE1" w14:textId="32F5A834" w:rsidR="00D13025" w:rsidRPr="00A542B2" w:rsidRDefault="00D13025" w:rsidP="002D735A">
            <w:pPr>
              <w:spacing w:after="0" w:line="240" w:lineRule="auto"/>
              <w:rPr>
                <w:rFonts w:cs="Calibri"/>
                <w:sz w:val="18"/>
                <w:szCs w:val="18"/>
              </w:rPr>
            </w:pPr>
            <w:r w:rsidRPr="00A542B2">
              <w:rPr>
                <w:rFonts w:cs="Calibri"/>
                <w:sz w:val="18"/>
                <w:szCs w:val="18"/>
              </w:rPr>
              <w:t>Systems are in place to manage risk and enable the effective management and operation of a quality service</w:t>
            </w:r>
            <w:r w:rsidR="00724AEA" w:rsidRPr="00A542B2">
              <w:rPr>
                <w:rFonts w:cs="Calibri"/>
                <w:sz w:val="18"/>
                <w:szCs w:val="18"/>
              </w:rPr>
              <w:t xml:space="preserve"> that is child safe</w:t>
            </w:r>
          </w:p>
        </w:tc>
      </w:tr>
      <w:tr w:rsidR="00D13025" w:rsidRPr="00A542B2" w14:paraId="61F6DBCE" w14:textId="77777777" w:rsidTr="00353A5D">
        <w:trPr>
          <w:trHeight w:val="345"/>
        </w:trPr>
        <w:tc>
          <w:tcPr>
            <w:tcW w:w="1134" w:type="dxa"/>
          </w:tcPr>
          <w:p w14:paraId="0AA4BD8F" w14:textId="77777777" w:rsidR="00D13025" w:rsidRPr="00A542B2" w:rsidRDefault="00D13025" w:rsidP="00854208">
            <w:pPr>
              <w:spacing w:after="0" w:line="240" w:lineRule="auto"/>
              <w:rPr>
                <w:rFonts w:eastAsia="Times New Roman" w:cs="Calibri"/>
                <w:sz w:val="18"/>
                <w:szCs w:val="18"/>
                <w:lang w:val="en-US"/>
              </w:rPr>
            </w:pPr>
            <w:r w:rsidRPr="00A542B2">
              <w:rPr>
                <w:rFonts w:eastAsia="Times New Roman" w:cs="Calibri"/>
                <w:sz w:val="18"/>
                <w:szCs w:val="18"/>
                <w:lang w:val="en-US"/>
              </w:rPr>
              <w:t>7.1.3</w:t>
            </w:r>
          </w:p>
        </w:tc>
        <w:tc>
          <w:tcPr>
            <w:tcW w:w="1843" w:type="dxa"/>
          </w:tcPr>
          <w:p w14:paraId="6D08D942" w14:textId="77777777" w:rsidR="00D13025" w:rsidRPr="00A542B2" w:rsidRDefault="00D13025" w:rsidP="002D735A">
            <w:pPr>
              <w:spacing w:after="0" w:line="240" w:lineRule="auto"/>
              <w:rPr>
                <w:rFonts w:cs="Calibri"/>
                <w:sz w:val="18"/>
                <w:szCs w:val="18"/>
              </w:rPr>
            </w:pPr>
            <w:r w:rsidRPr="00A542B2">
              <w:rPr>
                <w:rFonts w:cs="Calibri"/>
                <w:sz w:val="18"/>
                <w:szCs w:val="18"/>
              </w:rPr>
              <w:t>Roles and responsibilities</w:t>
            </w:r>
          </w:p>
        </w:tc>
        <w:tc>
          <w:tcPr>
            <w:tcW w:w="6049" w:type="dxa"/>
          </w:tcPr>
          <w:p w14:paraId="0783AFAB" w14:textId="77777777" w:rsidR="00D13025" w:rsidRPr="00A542B2" w:rsidRDefault="00D13025" w:rsidP="002D735A">
            <w:pPr>
              <w:spacing w:after="0" w:line="240" w:lineRule="auto"/>
              <w:rPr>
                <w:rFonts w:cs="Calibri"/>
                <w:sz w:val="18"/>
                <w:szCs w:val="18"/>
              </w:rPr>
            </w:pPr>
            <w:r w:rsidRPr="00A542B2">
              <w:rPr>
                <w:rFonts w:cs="Calibri"/>
                <w:sz w:val="18"/>
                <w:szCs w:val="18"/>
              </w:rPr>
              <w:t>Roles and responsibilities are clearly defined, and understood, and support effective decision-making and operation of the service</w:t>
            </w:r>
          </w:p>
        </w:tc>
      </w:tr>
      <w:tr w:rsidR="00D13025" w:rsidRPr="00A542B2" w14:paraId="2ED4FB79" w14:textId="77777777" w:rsidTr="00353A5D">
        <w:trPr>
          <w:trHeight w:val="345"/>
        </w:trPr>
        <w:tc>
          <w:tcPr>
            <w:tcW w:w="1134" w:type="dxa"/>
          </w:tcPr>
          <w:p w14:paraId="565B5FE0" w14:textId="77777777" w:rsidR="00D13025" w:rsidRPr="00A542B2" w:rsidRDefault="00D13025" w:rsidP="00854208">
            <w:pPr>
              <w:spacing w:after="0" w:line="240" w:lineRule="auto"/>
              <w:rPr>
                <w:rFonts w:eastAsia="Times New Roman" w:cs="Calibri"/>
                <w:sz w:val="18"/>
                <w:szCs w:val="18"/>
                <w:lang w:val="en-US"/>
              </w:rPr>
            </w:pPr>
            <w:r w:rsidRPr="00A542B2">
              <w:rPr>
                <w:rFonts w:eastAsia="Times New Roman" w:cs="Calibri"/>
                <w:sz w:val="18"/>
                <w:szCs w:val="18"/>
                <w:lang w:val="en-US"/>
              </w:rPr>
              <w:t>7.2</w:t>
            </w:r>
          </w:p>
        </w:tc>
        <w:tc>
          <w:tcPr>
            <w:tcW w:w="1843" w:type="dxa"/>
          </w:tcPr>
          <w:p w14:paraId="0A79FFC0" w14:textId="77777777" w:rsidR="00D13025" w:rsidRPr="00A542B2" w:rsidRDefault="00D13025" w:rsidP="002D735A">
            <w:pPr>
              <w:spacing w:after="0" w:line="240" w:lineRule="auto"/>
              <w:rPr>
                <w:rFonts w:cs="Calibri"/>
                <w:sz w:val="18"/>
                <w:szCs w:val="18"/>
              </w:rPr>
            </w:pPr>
            <w:r w:rsidRPr="00A542B2">
              <w:rPr>
                <w:rFonts w:cs="Calibri"/>
                <w:sz w:val="18"/>
                <w:szCs w:val="18"/>
              </w:rPr>
              <w:t>Leadership</w:t>
            </w:r>
          </w:p>
        </w:tc>
        <w:tc>
          <w:tcPr>
            <w:tcW w:w="6049" w:type="dxa"/>
          </w:tcPr>
          <w:p w14:paraId="05552765" w14:textId="77777777" w:rsidR="00D13025" w:rsidRPr="00A542B2" w:rsidRDefault="00D13025" w:rsidP="002D735A">
            <w:pPr>
              <w:spacing w:after="0" w:line="240" w:lineRule="auto"/>
              <w:rPr>
                <w:rFonts w:cs="Calibri"/>
                <w:sz w:val="18"/>
                <w:szCs w:val="18"/>
              </w:rPr>
            </w:pPr>
            <w:r w:rsidRPr="00A542B2">
              <w:rPr>
                <w:rFonts w:cs="Calibri"/>
                <w:sz w:val="18"/>
                <w:szCs w:val="18"/>
              </w:rPr>
              <w:t>Effective leadership builds and promotes a positive organisational culture and professional learning community</w:t>
            </w:r>
          </w:p>
        </w:tc>
      </w:tr>
      <w:tr w:rsidR="00D13025" w:rsidRPr="00A542B2" w14:paraId="5AD29FC2" w14:textId="77777777" w:rsidTr="00353A5D">
        <w:trPr>
          <w:trHeight w:val="345"/>
        </w:trPr>
        <w:tc>
          <w:tcPr>
            <w:tcW w:w="1134" w:type="dxa"/>
          </w:tcPr>
          <w:p w14:paraId="3BC02A1F" w14:textId="77777777" w:rsidR="00D13025" w:rsidRPr="00A542B2" w:rsidRDefault="00D13025" w:rsidP="00854208">
            <w:pPr>
              <w:spacing w:after="0" w:line="240" w:lineRule="auto"/>
              <w:rPr>
                <w:rFonts w:eastAsia="Times New Roman" w:cs="Calibri"/>
                <w:sz w:val="18"/>
                <w:szCs w:val="18"/>
                <w:lang w:val="en-US"/>
              </w:rPr>
            </w:pPr>
            <w:r w:rsidRPr="00A542B2">
              <w:rPr>
                <w:rFonts w:eastAsia="Times New Roman" w:cs="Calibri"/>
                <w:sz w:val="18"/>
                <w:szCs w:val="18"/>
                <w:lang w:val="en-US"/>
              </w:rPr>
              <w:t>7.7.3</w:t>
            </w:r>
          </w:p>
        </w:tc>
        <w:tc>
          <w:tcPr>
            <w:tcW w:w="1843" w:type="dxa"/>
          </w:tcPr>
          <w:p w14:paraId="561CC6F2" w14:textId="77777777" w:rsidR="00D13025" w:rsidRPr="00A542B2" w:rsidRDefault="00D13025" w:rsidP="002D735A">
            <w:pPr>
              <w:spacing w:after="0" w:line="240" w:lineRule="auto"/>
              <w:rPr>
                <w:rFonts w:cs="Calibri"/>
                <w:sz w:val="18"/>
                <w:szCs w:val="18"/>
              </w:rPr>
            </w:pPr>
            <w:r w:rsidRPr="00A542B2">
              <w:rPr>
                <w:rFonts w:cs="Calibri"/>
                <w:sz w:val="18"/>
                <w:szCs w:val="18"/>
              </w:rPr>
              <w:t>Development of professionals</w:t>
            </w:r>
          </w:p>
        </w:tc>
        <w:tc>
          <w:tcPr>
            <w:tcW w:w="6049" w:type="dxa"/>
          </w:tcPr>
          <w:p w14:paraId="29090A08" w14:textId="77777777" w:rsidR="00D13025" w:rsidRPr="00A542B2" w:rsidRDefault="00D13025" w:rsidP="002D735A">
            <w:pPr>
              <w:spacing w:after="0" w:line="240" w:lineRule="auto"/>
              <w:rPr>
                <w:rFonts w:cs="Calibri"/>
                <w:sz w:val="18"/>
                <w:szCs w:val="18"/>
              </w:rPr>
            </w:pPr>
            <w:r w:rsidRPr="00A542B2">
              <w:rPr>
                <w:rFonts w:cs="Calibri"/>
                <w:sz w:val="18"/>
                <w:szCs w:val="18"/>
              </w:rPr>
              <w:t>Educators, co-ordinators and staff members’ performance is regularly evaluated, and individual plans are in place to support learning and development</w:t>
            </w:r>
          </w:p>
        </w:tc>
      </w:tr>
    </w:tbl>
    <w:p w14:paraId="5D47C0EC" w14:textId="77777777" w:rsidR="00D13025" w:rsidRPr="00A542B2" w:rsidRDefault="00D13025" w:rsidP="002D735A">
      <w:pPr>
        <w:spacing w:after="0" w:line="240" w:lineRule="auto"/>
        <w:rPr>
          <w:rFonts w:asciiTheme="minorHAnsi" w:hAnsiTheme="minorHAnsi" w:cstheme="minorHAnsi"/>
          <w:b/>
          <w:bCs/>
        </w:rPr>
      </w:pPr>
    </w:p>
    <w:p w14:paraId="1C9E34C8" w14:textId="1829944C" w:rsidR="00D13025" w:rsidRPr="00A542B2" w:rsidRDefault="00994F66" w:rsidP="009144F9">
      <w:pPr>
        <w:spacing w:after="80" w:line="240" w:lineRule="auto"/>
        <w:rPr>
          <w:rFonts w:asciiTheme="minorHAnsi" w:hAnsiTheme="minorHAnsi" w:cstheme="minorHAnsi"/>
          <w:b/>
          <w:bCs/>
        </w:rPr>
      </w:pPr>
      <w:r w:rsidRPr="00A542B2">
        <w:rPr>
          <w:rFonts w:asciiTheme="minorHAnsi" w:hAnsiTheme="minorHAnsi" w:cstheme="minorHAnsi"/>
          <w:b/>
          <w:bCs/>
        </w:rPr>
        <w:t>E</w:t>
      </w:r>
      <w:r w:rsidR="00D13025" w:rsidRPr="00A542B2">
        <w:rPr>
          <w:rFonts w:asciiTheme="minorHAnsi" w:hAnsiTheme="minorHAnsi" w:cstheme="minorHAnsi"/>
          <w:b/>
          <w:bCs/>
        </w:rPr>
        <w:t>arly Years Learning Framework (EYLF) V.20</w:t>
      </w:r>
    </w:p>
    <w:p w14:paraId="7C5B8FD4" w14:textId="77777777" w:rsidR="00D13025" w:rsidRPr="00A542B2" w:rsidRDefault="00D13025" w:rsidP="009144F9">
      <w:pPr>
        <w:pStyle w:val="ListParagraph"/>
        <w:numPr>
          <w:ilvl w:val="0"/>
          <w:numId w:val="26"/>
        </w:numPr>
        <w:spacing w:after="0" w:line="240" w:lineRule="auto"/>
        <w:rPr>
          <w:rFonts w:asciiTheme="minorHAnsi" w:hAnsiTheme="minorHAnsi" w:cstheme="minorHAnsi"/>
        </w:rPr>
      </w:pPr>
      <w:r w:rsidRPr="00A542B2">
        <w:rPr>
          <w:rFonts w:asciiTheme="minorHAnsi" w:hAnsiTheme="minorHAnsi" w:cstheme="minorHAnsi"/>
        </w:rPr>
        <w:t>Not applicable</w:t>
      </w:r>
    </w:p>
    <w:p w14:paraId="5FA9BA8A" w14:textId="77777777" w:rsidR="00D13025" w:rsidRPr="00A542B2" w:rsidRDefault="00D13025" w:rsidP="002D735A">
      <w:pPr>
        <w:spacing w:after="0" w:line="240" w:lineRule="auto"/>
        <w:rPr>
          <w:rFonts w:asciiTheme="minorHAnsi" w:hAnsiTheme="minorHAnsi" w:cstheme="minorHAnsi"/>
        </w:rPr>
      </w:pPr>
    </w:p>
    <w:p w14:paraId="0D662A03" w14:textId="77777777" w:rsidR="00D13025" w:rsidRPr="00A542B2" w:rsidRDefault="00D13025" w:rsidP="009144F9">
      <w:pPr>
        <w:spacing w:after="80" w:line="240" w:lineRule="auto"/>
        <w:rPr>
          <w:rFonts w:asciiTheme="minorHAnsi" w:hAnsiTheme="minorHAnsi" w:cstheme="minorHAnsi"/>
          <w:b/>
          <w:bCs/>
        </w:rPr>
      </w:pPr>
      <w:r w:rsidRPr="00A542B2">
        <w:rPr>
          <w:rFonts w:asciiTheme="minorHAnsi" w:hAnsiTheme="minorHAnsi" w:cstheme="minorHAnsi"/>
          <w:b/>
          <w:bCs/>
        </w:rPr>
        <w:t xml:space="preserve">National Principles for Child Safe Organisations </w:t>
      </w:r>
    </w:p>
    <w:tbl>
      <w:tblPr>
        <w:tblW w:w="9072" w:type="dxa"/>
        <w:tblBorders>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072"/>
      </w:tblGrid>
      <w:tr w:rsidR="00D13025" w:rsidRPr="00A542B2" w14:paraId="28CF4AFB" w14:textId="77777777" w:rsidTr="0052439A">
        <w:trPr>
          <w:trHeight w:val="300"/>
        </w:trPr>
        <w:tc>
          <w:tcPr>
            <w:tcW w:w="9072" w:type="dxa"/>
            <w:shd w:val="clear" w:color="auto" w:fill="000000" w:themeFill="text1"/>
          </w:tcPr>
          <w:p w14:paraId="23665B75" w14:textId="77777777" w:rsidR="00D13025" w:rsidRPr="00A542B2" w:rsidRDefault="00D13025" w:rsidP="002D735A">
            <w:pPr>
              <w:spacing w:after="0" w:line="240" w:lineRule="auto"/>
              <w:rPr>
                <w:rFonts w:eastAsia="Times New Roman" w:cs="Calibri"/>
                <w:b/>
                <w:bCs/>
                <w:sz w:val="18"/>
                <w:szCs w:val="18"/>
                <w:lang w:val="en-US"/>
              </w:rPr>
            </w:pPr>
            <w:r w:rsidRPr="00A542B2">
              <w:rPr>
                <w:rFonts w:eastAsia="Times New Roman" w:cs="Calibri"/>
                <w:b/>
                <w:bCs/>
                <w:sz w:val="18"/>
                <w:szCs w:val="18"/>
                <w:lang w:val="en-US"/>
              </w:rPr>
              <w:t>Most relevant principles</w:t>
            </w:r>
          </w:p>
        </w:tc>
      </w:tr>
      <w:tr w:rsidR="00D13025" w:rsidRPr="00A542B2" w14:paraId="4336BAF3" w14:textId="77777777" w:rsidTr="00854208">
        <w:trPr>
          <w:trHeight w:val="300"/>
        </w:trPr>
        <w:tc>
          <w:tcPr>
            <w:tcW w:w="9072" w:type="dxa"/>
            <w:shd w:val="clear" w:color="auto" w:fill="FFFFFF"/>
          </w:tcPr>
          <w:p w14:paraId="337C50DB" w14:textId="395FC518" w:rsidR="00D13025" w:rsidRPr="00A542B2" w:rsidRDefault="00D13025" w:rsidP="002D735A">
            <w:pPr>
              <w:spacing w:after="0" w:line="240" w:lineRule="auto"/>
              <w:rPr>
                <w:rFonts w:eastAsia="Times New Roman" w:cs="Calibri"/>
                <w:sz w:val="18"/>
                <w:szCs w:val="18"/>
                <w:lang w:val="en-US"/>
              </w:rPr>
            </w:pPr>
            <w:r w:rsidRPr="00A542B2">
              <w:rPr>
                <w:rFonts w:eastAsia="Times New Roman" w:cs="Calibri"/>
                <w:sz w:val="18"/>
                <w:szCs w:val="18"/>
                <w:lang w:val="en-GB"/>
              </w:rPr>
              <w:t>People working with children and young people are suitable and supported to reflect child safety and wellbeing values in practice</w:t>
            </w:r>
          </w:p>
        </w:tc>
      </w:tr>
      <w:tr w:rsidR="00D13025" w:rsidRPr="00A542B2" w14:paraId="3D9B829E" w14:textId="77777777" w:rsidTr="00854208">
        <w:trPr>
          <w:trHeight w:val="300"/>
        </w:trPr>
        <w:tc>
          <w:tcPr>
            <w:tcW w:w="9072" w:type="dxa"/>
            <w:shd w:val="clear" w:color="auto" w:fill="FFFFFF"/>
          </w:tcPr>
          <w:p w14:paraId="25AECA81" w14:textId="7FF4E2D9" w:rsidR="00D13025" w:rsidRPr="00A542B2" w:rsidRDefault="00CE3804" w:rsidP="002D735A">
            <w:pPr>
              <w:spacing w:after="0" w:line="240" w:lineRule="auto"/>
              <w:rPr>
                <w:rFonts w:eastAsia="Times New Roman" w:cs="Calibri"/>
                <w:sz w:val="18"/>
                <w:szCs w:val="18"/>
                <w:lang w:val="en-US"/>
              </w:rPr>
            </w:pPr>
            <w:r w:rsidRPr="00A542B2">
              <w:rPr>
                <w:rFonts w:eastAsia="Times New Roman" w:cs="Calibri"/>
                <w:sz w:val="18"/>
                <w:szCs w:val="18"/>
                <w:lang w:val="en-US"/>
              </w:rPr>
              <w:t>S</w:t>
            </w:r>
            <w:r w:rsidR="00D13025" w:rsidRPr="00A542B2">
              <w:rPr>
                <w:rFonts w:eastAsia="Times New Roman" w:cs="Calibri"/>
                <w:sz w:val="18"/>
                <w:szCs w:val="18"/>
                <w:lang w:val="en-US"/>
              </w:rPr>
              <w:t>taff and volunteers are equipped with the knowledge, skills and awareness to keep children and young people safe through ongoing education and training</w:t>
            </w:r>
          </w:p>
        </w:tc>
      </w:tr>
    </w:tbl>
    <w:p w14:paraId="0D644AC3" w14:textId="4C7DACDA" w:rsidR="00D13025" w:rsidRPr="00A542B2" w:rsidRDefault="00D13025" w:rsidP="00406E5C">
      <w:pPr>
        <w:pBdr>
          <w:bottom w:val="single" w:sz="4" w:space="1" w:color="auto"/>
        </w:pBdr>
        <w:spacing w:before="480" w:after="0"/>
        <w:rPr>
          <w:rFonts w:asciiTheme="minorHAnsi" w:hAnsiTheme="minorHAnsi" w:cstheme="minorHAnsi"/>
          <w:b/>
          <w:bCs/>
          <w:sz w:val="32"/>
          <w:szCs w:val="32"/>
        </w:rPr>
      </w:pPr>
      <w:r w:rsidRPr="00A542B2">
        <w:rPr>
          <w:rFonts w:eastAsiaTheme="minorHAnsi"/>
          <w:b/>
          <w:bCs/>
          <w:sz w:val="32"/>
          <w:szCs w:val="32"/>
        </w:rPr>
        <w:t>RELATED</w:t>
      </w:r>
      <w:r w:rsidRPr="00A542B2">
        <w:rPr>
          <w:rFonts w:asciiTheme="minorHAnsi" w:hAnsiTheme="minorHAnsi" w:cstheme="minorHAnsi"/>
          <w:b/>
          <w:bCs/>
          <w:sz w:val="32"/>
          <w:szCs w:val="32"/>
        </w:rPr>
        <w:t xml:space="preserve">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782"/>
        <w:gridCol w:w="7136"/>
      </w:tblGrid>
      <w:tr w:rsidR="00D13025" w:rsidRPr="00A542B2" w14:paraId="07E3F93D" w14:textId="77777777" w:rsidTr="00AD04CA">
        <w:tc>
          <w:tcPr>
            <w:tcW w:w="1782" w:type="dxa"/>
          </w:tcPr>
          <w:p w14:paraId="5B94C8FF" w14:textId="77777777" w:rsidR="00D13025" w:rsidRPr="00A542B2" w:rsidRDefault="00D13025" w:rsidP="00AD04CA">
            <w:pPr>
              <w:spacing w:after="0" w:line="240" w:lineRule="auto"/>
              <w:rPr>
                <w:rFonts w:asciiTheme="minorHAnsi" w:hAnsiTheme="minorHAnsi" w:cstheme="minorHAnsi"/>
                <w:sz w:val="18"/>
                <w:szCs w:val="18"/>
              </w:rPr>
            </w:pPr>
            <w:r w:rsidRPr="00A542B2">
              <w:rPr>
                <w:rFonts w:asciiTheme="minorHAnsi" w:hAnsiTheme="minorHAnsi" w:cstheme="minorHAnsi"/>
                <w:sz w:val="18"/>
                <w:szCs w:val="18"/>
              </w:rPr>
              <w:t>Key Policies</w:t>
            </w:r>
          </w:p>
        </w:tc>
        <w:tc>
          <w:tcPr>
            <w:tcW w:w="7136" w:type="dxa"/>
          </w:tcPr>
          <w:p w14:paraId="75EFB447" w14:textId="2988165A" w:rsidR="00D13025" w:rsidRPr="00A542B2" w:rsidRDefault="00D13025" w:rsidP="00AD04CA">
            <w:pPr>
              <w:spacing w:after="0" w:line="240" w:lineRule="auto"/>
              <w:rPr>
                <w:rFonts w:cs="Calibri"/>
                <w:sz w:val="18"/>
                <w:szCs w:val="18"/>
              </w:rPr>
            </w:pPr>
            <w:r w:rsidRPr="00A542B2">
              <w:rPr>
                <w:rFonts w:cs="Calibri"/>
                <w:sz w:val="18"/>
                <w:szCs w:val="18"/>
              </w:rPr>
              <w:t xml:space="preserve">Child Protection Policy | Child Safe Environment Policy | Complaint Handling Policy | </w:t>
            </w:r>
            <w:r w:rsidRPr="00A542B2">
              <w:rPr>
                <w:rFonts w:cs="Calibri"/>
                <w:sz w:val="18"/>
                <w:szCs w:val="18"/>
                <w:lang w:val="en-GB"/>
              </w:rPr>
              <w:t xml:space="preserve">Child Safe Risk Management Plan </w:t>
            </w:r>
            <w:r w:rsidRPr="00A542B2">
              <w:rPr>
                <w:rFonts w:cs="Calibri"/>
                <w:sz w:val="18"/>
                <w:szCs w:val="18"/>
              </w:rPr>
              <w:t>| ECEC Code of Ethics | Staffing Arrangements Policy | Governance</w:t>
            </w:r>
            <w:r w:rsidR="00B95914" w:rsidRPr="00A542B2">
              <w:rPr>
                <w:rFonts w:cs="Calibri"/>
                <w:sz w:val="18"/>
                <w:szCs w:val="18"/>
              </w:rPr>
              <w:t xml:space="preserve"> and Management</w:t>
            </w:r>
            <w:r w:rsidRPr="00A542B2">
              <w:rPr>
                <w:rFonts w:cs="Calibri"/>
                <w:sz w:val="18"/>
                <w:szCs w:val="18"/>
              </w:rPr>
              <w:t xml:space="preserve"> Policy | Privacy and Confidentiality Policy</w:t>
            </w:r>
            <w:r w:rsidR="00B95914" w:rsidRPr="00A542B2">
              <w:rPr>
                <w:rFonts w:cs="Calibri"/>
                <w:sz w:val="18"/>
                <w:szCs w:val="18"/>
              </w:rPr>
              <w:t xml:space="preserve"> | </w:t>
            </w:r>
            <w:r w:rsidR="00BF6438" w:rsidRPr="00A542B2">
              <w:rPr>
                <w:rFonts w:cs="Calibri"/>
                <w:sz w:val="18"/>
                <w:szCs w:val="18"/>
              </w:rPr>
              <w:t xml:space="preserve">Child Safe Code of Conduct | Staff Code of Conduct | Volunteer and Student Policy </w:t>
            </w:r>
          </w:p>
        </w:tc>
      </w:tr>
      <w:tr w:rsidR="00D13025" w:rsidRPr="00A542B2" w14:paraId="2553E3A3" w14:textId="77777777" w:rsidTr="00AD04CA">
        <w:tc>
          <w:tcPr>
            <w:tcW w:w="1782" w:type="dxa"/>
          </w:tcPr>
          <w:p w14:paraId="4FDD4CC9" w14:textId="64CE43C0" w:rsidR="00D13025" w:rsidRPr="00A542B2" w:rsidRDefault="00D13025" w:rsidP="00AD04CA">
            <w:pPr>
              <w:spacing w:after="0" w:line="240" w:lineRule="auto"/>
              <w:rPr>
                <w:rFonts w:asciiTheme="minorHAnsi" w:hAnsiTheme="minorHAnsi" w:cstheme="minorHAnsi"/>
                <w:sz w:val="18"/>
                <w:szCs w:val="18"/>
              </w:rPr>
            </w:pPr>
            <w:r w:rsidRPr="00A542B2">
              <w:rPr>
                <w:rFonts w:asciiTheme="minorHAnsi" w:hAnsiTheme="minorHAnsi" w:cstheme="minorHAnsi"/>
                <w:sz w:val="18"/>
                <w:szCs w:val="18"/>
              </w:rPr>
              <w:t>Procedures</w:t>
            </w:r>
          </w:p>
        </w:tc>
        <w:tc>
          <w:tcPr>
            <w:tcW w:w="7136" w:type="dxa"/>
          </w:tcPr>
          <w:p w14:paraId="77D79AA0" w14:textId="1AA0EE68" w:rsidR="00D13025" w:rsidRPr="00A542B2" w:rsidRDefault="00F81A65" w:rsidP="00AD04CA">
            <w:pPr>
              <w:spacing w:after="0" w:line="240" w:lineRule="auto"/>
              <w:rPr>
                <w:rFonts w:asciiTheme="minorHAnsi" w:hAnsiTheme="minorHAnsi" w:cstheme="minorHAnsi"/>
                <w:sz w:val="18"/>
                <w:szCs w:val="18"/>
              </w:rPr>
            </w:pPr>
            <w:r w:rsidRPr="00A542B2">
              <w:rPr>
                <w:rFonts w:cs="Calibri"/>
                <w:sz w:val="18"/>
                <w:szCs w:val="18"/>
              </w:rPr>
              <w:t xml:space="preserve">Roles and Responsibilities – Recruitment, Induction and Training | </w:t>
            </w:r>
            <w:r w:rsidR="00D13025" w:rsidRPr="00A542B2">
              <w:rPr>
                <w:rFonts w:cs="Calibri"/>
                <w:sz w:val="18"/>
                <w:szCs w:val="18"/>
              </w:rPr>
              <w:t xml:space="preserve">Recruitment, Induction, Training and </w:t>
            </w:r>
            <w:r w:rsidR="00AC7FB3" w:rsidRPr="00A542B2">
              <w:rPr>
                <w:rFonts w:cs="Calibri"/>
                <w:noProof/>
                <w:sz w:val="18"/>
                <w:szCs w:val="18"/>
              </w:rPr>
              <w:t>WWCC</w:t>
            </w:r>
            <w:r w:rsidR="00D13025" w:rsidRPr="00A542B2">
              <w:rPr>
                <w:rFonts w:cs="Calibri"/>
                <w:sz w:val="18"/>
                <w:szCs w:val="18"/>
              </w:rPr>
              <w:t xml:space="preserve"> Procedures</w:t>
            </w:r>
            <w:r w:rsidR="00D13025" w:rsidRPr="00A542B2">
              <w:rPr>
                <w:rFonts w:cs="Calibri"/>
                <w:sz w:val="18"/>
                <w:szCs w:val="18"/>
                <w:lang w:val="en-GB"/>
              </w:rPr>
              <w:t xml:space="preserve"> (attached)</w:t>
            </w:r>
            <w:r w:rsidR="00E25710" w:rsidRPr="00A542B2">
              <w:rPr>
                <w:rFonts w:cs="Calibri"/>
                <w:sz w:val="18"/>
                <w:szCs w:val="18"/>
                <w:lang w:val="en-GB"/>
              </w:rPr>
              <w:t xml:space="preserve"> | Induction and Performance Appraisal Checklists</w:t>
            </w:r>
            <w:r w:rsidR="00BB58E3" w:rsidRPr="00A542B2">
              <w:rPr>
                <w:rFonts w:cs="Calibri"/>
                <w:sz w:val="18"/>
                <w:szCs w:val="18"/>
                <w:lang w:val="en-GB"/>
              </w:rPr>
              <w:t xml:space="preserve"> [available to HR package customers or create your own]</w:t>
            </w:r>
          </w:p>
        </w:tc>
      </w:tr>
      <w:tr w:rsidR="00D13025" w:rsidRPr="00A542B2" w14:paraId="74D8C4AC" w14:textId="77777777" w:rsidTr="00AD04CA">
        <w:tc>
          <w:tcPr>
            <w:tcW w:w="1782" w:type="dxa"/>
          </w:tcPr>
          <w:p w14:paraId="1E50B344" w14:textId="20BBCA33" w:rsidR="00D13025" w:rsidRPr="00A542B2" w:rsidRDefault="00D13025" w:rsidP="00AD04CA">
            <w:pPr>
              <w:spacing w:after="0" w:line="240" w:lineRule="auto"/>
              <w:rPr>
                <w:rFonts w:asciiTheme="minorHAnsi" w:hAnsiTheme="minorHAnsi" w:cstheme="minorHAnsi"/>
                <w:sz w:val="18"/>
                <w:szCs w:val="18"/>
              </w:rPr>
            </w:pPr>
            <w:r w:rsidRPr="00A542B2">
              <w:rPr>
                <w:rFonts w:asciiTheme="minorHAnsi" w:hAnsiTheme="minorHAnsi" w:cstheme="minorHAnsi"/>
                <w:sz w:val="18"/>
                <w:szCs w:val="18"/>
              </w:rPr>
              <w:t>Resources</w:t>
            </w:r>
          </w:p>
        </w:tc>
        <w:tc>
          <w:tcPr>
            <w:tcW w:w="7136" w:type="dxa"/>
          </w:tcPr>
          <w:p w14:paraId="4A608B9C" w14:textId="1FE6D6A1" w:rsidR="00D13025" w:rsidRPr="00A542B2" w:rsidRDefault="00D13025" w:rsidP="00AD04CA">
            <w:pPr>
              <w:spacing w:after="0" w:line="240" w:lineRule="auto"/>
              <w:rPr>
                <w:sz w:val="18"/>
                <w:szCs w:val="18"/>
              </w:rPr>
            </w:pPr>
            <w:r w:rsidRPr="00A542B2">
              <w:rPr>
                <w:rFonts w:cs="Calibri"/>
                <w:sz w:val="18"/>
                <w:szCs w:val="18"/>
                <w:lang w:val="en-GB"/>
              </w:rPr>
              <w:t>Mandatory Training Requirements resource (attached)</w:t>
            </w:r>
          </w:p>
        </w:tc>
      </w:tr>
    </w:tbl>
    <w:p w14:paraId="5E25C494" w14:textId="77777777" w:rsidR="001F01B0" w:rsidRPr="00A542B2" w:rsidRDefault="001F01B0" w:rsidP="001F01B0">
      <w:pPr>
        <w:pBdr>
          <w:bottom w:val="single" w:sz="4" w:space="1" w:color="auto"/>
        </w:pBdr>
        <w:spacing w:before="480" w:after="240"/>
        <w:rPr>
          <w:rFonts w:asciiTheme="minorHAnsi" w:hAnsiTheme="minorHAnsi" w:cstheme="minorHAnsi"/>
          <w:b/>
          <w:bCs/>
          <w:sz w:val="32"/>
          <w:szCs w:val="32"/>
        </w:rPr>
      </w:pPr>
      <w:r w:rsidRPr="00A542B2">
        <w:rPr>
          <w:rFonts w:eastAsiaTheme="minorHAnsi"/>
          <w:b/>
          <w:bCs/>
          <w:sz w:val="32"/>
          <w:szCs w:val="32"/>
        </w:rPr>
        <w:t>SOURCES</w:t>
      </w:r>
    </w:p>
    <w:p w14:paraId="69F3572D" w14:textId="77777777" w:rsidR="001F01B0" w:rsidRPr="00A542B2" w:rsidRDefault="001F01B0" w:rsidP="001F01B0">
      <w:pPr>
        <w:rPr>
          <w:sz w:val="18"/>
          <w:szCs w:val="18"/>
        </w:rPr>
      </w:pPr>
      <w:r w:rsidRPr="00A542B2">
        <w:rPr>
          <w:sz w:val="18"/>
          <w:szCs w:val="18"/>
        </w:rPr>
        <w:t>Education and Care Services National Law and Regulations | National Quality Standard | Family Assistance Law | Child Protection (Working with Children) Act 2012 (NSW) – Working with Children Check | NSW Child Safe Scheme (Office of the Children’s Guardian) | NSW Office of the Children’s Guardian resources – including Child Safe Standards, Safer Recruitment, Involving Children and Young People in Recruitment, and Job Role Knowledge Requirements | NSW Government training – Child Safe eLearning and sector-specific training modules | National Principles for Child Safe Organisations | ACECQA – Providing a Child Safe Environment Guidelines and Promoting a Child Safe Culture Guide | Early Childhood Australia Code of Ethics</w:t>
      </w:r>
    </w:p>
    <w:p w14:paraId="6C07411B" w14:textId="356744A2" w:rsidR="00D318A9" w:rsidRPr="00A542B2" w:rsidRDefault="00D318A9" w:rsidP="00D318A9">
      <w:pPr>
        <w:keepNext/>
        <w:pBdr>
          <w:bottom w:val="single" w:sz="4" w:space="1" w:color="auto"/>
        </w:pBdr>
        <w:spacing w:before="480" w:after="240"/>
        <w:rPr>
          <w:b/>
          <w:bCs/>
          <w:sz w:val="32"/>
          <w:szCs w:val="32"/>
        </w:rPr>
      </w:pPr>
      <w:r w:rsidRPr="00A542B2">
        <w:rPr>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A70D99" w:rsidRPr="00A542B2" w14:paraId="2439B25C" w14:textId="77777777" w:rsidTr="00033428">
        <w:tc>
          <w:tcPr>
            <w:tcW w:w="1418" w:type="dxa"/>
          </w:tcPr>
          <w:p w14:paraId="3C586C03" w14:textId="77777777" w:rsidR="00A70D99" w:rsidRPr="00A542B2" w:rsidRDefault="00A70D99" w:rsidP="00033428">
            <w:pPr>
              <w:spacing w:afterLines="60" w:after="144"/>
              <w:rPr>
                <w:sz w:val="18"/>
                <w:szCs w:val="18"/>
              </w:rPr>
            </w:pPr>
            <w:r w:rsidRPr="00A542B2">
              <w:rPr>
                <w:sz w:val="18"/>
                <w:szCs w:val="18"/>
              </w:rPr>
              <w:t xml:space="preserve">Approval </w:t>
            </w:r>
          </w:p>
        </w:tc>
        <w:tc>
          <w:tcPr>
            <w:tcW w:w="7608" w:type="dxa"/>
          </w:tcPr>
          <w:p w14:paraId="273480B0" w14:textId="19BDC067" w:rsidR="00A70D99" w:rsidRPr="00A542B2" w:rsidRDefault="00216C6D" w:rsidP="00033428">
            <w:pPr>
              <w:spacing w:afterLines="60" w:after="144"/>
              <w:rPr>
                <w:color w:val="FF0000"/>
                <w:sz w:val="18"/>
                <w:szCs w:val="18"/>
              </w:rPr>
            </w:pPr>
            <w:r w:rsidRPr="002D43C9">
              <w:rPr>
                <w:color w:val="000000" w:themeColor="text1"/>
                <w:sz w:val="18"/>
                <w:szCs w:val="18"/>
              </w:rPr>
              <w:t xml:space="preserve">Rebecca Wilson (Nominator </w:t>
            </w:r>
            <w:r w:rsidR="008D2F92" w:rsidRPr="002D43C9">
              <w:rPr>
                <w:color w:val="000000" w:themeColor="text1"/>
                <w:sz w:val="18"/>
                <w:szCs w:val="18"/>
              </w:rPr>
              <w:t xml:space="preserve">Supervisor) </w:t>
            </w:r>
          </w:p>
        </w:tc>
      </w:tr>
      <w:tr w:rsidR="00A70D99" w:rsidRPr="00A542B2" w14:paraId="17F13680" w14:textId="77777777" w:rsidTr="00033428">
        <w:tc>
          <w:tcPr>
            <w:tcW w:w="1418" w:type="dxa"/>
          </w:tcPr>
          <w:p w14:paraId="547C45C4" w14:textId="77777777" w:rsidR="00A70D99" w:rsidRPr="00A542B2" w:rsidRDefault="00A70D99" w:rsidP="00033428">
            <w:pPr>
              <w:spacing w:afterLines="60" w:after="144"/>
              <w:rPr>
                <w:sz w:val="18"/>
                <w:szCs w:val="18"/>
              </w:rPr>
            </w:pPr>
            <w:r w:rsidRPr="00A542B2">
              <w:rPr>
                <w:sz w:val="18"/>
                <w:szCs w:val="18"/>
              </w:rPr>
              <w:t>Review</w:t>
            </w:r>
          </w:p>
        </w:tc>
        <w:tc>
          <w:tcPr>
            <w:tcW w:w="7608" w:type="dxa"/>
          </w:tcPr>
          <w:p w14:paraId="3E8D61F2" w14:textId="77777777" w:rsidR="00A70D99" w:rsidRPr="00A542B2" w:rsidRDefault="00A70D99" w:rsidP="00033428">
            <w:pPr>
              <w:snapToGrid w:val="0"/>
              <w:spacing w:after="120"/>
              <w:rPr>
                <w:rFonts w:cs="Calibri"/>
                <w:sz w:val="18"/>
                <w:szCs w:val="18"/>
                <w:lang w:val="en-US"/>
              </w:rPr>
            </w:pPr>
            <w:r w:rsidRPr="00A542B2">
              <w:rPr>
                <w:rFonts w:cs="Calibri"/>
                <w:sz w:val="18"/>
                <w:szCs w:val="18"/>
              </w:rPr>
              <w:t xml:space="preserve">Reviewed annually and when there are changes that may affect this policy, a related procedure or child safety, including </w:t>
            </w:r>
            <w:r w:rsidRPr="00A542B2">
              <w:rPr>
                <w:rFonts w:cs="Calibri"/>
                <w:sz w:val="18"/>
                <w:szCs w:val="18"/>
                <w:lang w:val="en-US"/>
              </w:rPr>
              <w:t>after any responses to incidents, disclosures or suspicions of harm or risk of harm. The review will include checks to ensure the document reflects current legislation, continues to be effective, or whether any changes and additional training are required</w:t>
            </w:r>
          </w:p>
          <w:p w14:paraId="50F3506A" w14:textId="1133E9D0" w:rsidR="00A70D99" w:rsidRPr="00A542B2" w:rsidRDefault="00A70D99" w:rsidP="00033428">
            <w:pPr>
              <w:snapToGrid w:val="0"/>
              <w:spacing w:after="120"/>
              <w:rPr>
                <w:color w:val="FF0000"/>
                <w:sz w:val="18"/>
                <w:szCs w:val="18"/>
              </w:rPr>
            </w:pPr>
            <w:proofErr w:type="gramStart"/>
            <w:r w:rsidRPr="00A542B2">
              <w:rPr>
                <w:sz w:val="18"/>
                <w:szCs w:val="18"/>
                <w:lang w:val="en-US"/>
              </w:rPr>
              <w:t>Reviewed</w:t>
            </w:r>
            <w:proofErr w:type="gramEnd"/>
            <w:r w:rsidRPr="00A542B2">
              <w:rPr>
                <w:sz w:val="18"/>
                <w:szCs w:val="18"/>
                <w:lang w:val="en-US"/>
              </w:rPr>
              <w:t xml:space="preserve">: </w:t>
            </w:r>
            <w:r w:rsidR="00947543">
              <w:rPr>
                <w:sz w:val="18"/>
                <w:szCs w:val="18"/>
                <w:lang w:val="en-US"/>
              </w:rPr>
              <w:t>20.11.2025</w:t>
            </w:r>
          </w:p>
          <w:p w14:paraId="2160C1A2" w14:textId="2D92EFEA" w:rsidR="00A70D99" w:rsidRPr="00A542B2" w:rsidRDefault="00A70D99" w:rsidP="00033428">
            <w:pPr>
              <w:spacing w:afterLines="60" w:after="144"/>
              <w:rPr>
                <w:color w:val="FF0000"/>
                <w:sz w:val="18"/>
                <w:szCs w:val="18"/>
              </w:rPr>
            </w:pPr>
            <w:r w:rsidRPr="00A542B2">
              <w:rPr>
                <w:color w:val="000000" w:themeColor="text1"/>
                <w:sz w:val="18"/>
                <w:szCs w:val="18"/>
              </w:rPr>
              <w:t xml:space="preserve">Date for next review: </w:t>
            </w:r>
            <w:r w:rsidR="00947543">
              <w:rPr>
                <w:color w:val="000000" w:themeColor="text1"/>
                <w:sz w:val="18"/>
                <w:szCs w:val="18"/>
              </w:rPr>
              <w:t>20.11.2026</w:t>
            </w:r>
          </w:p>
        </w:tc>
      </w:tr>
    </w:tbl>
    <w:p w14:paraId="036F676E" w14:textId="77777777" w:rsidR="00D13025" w:rsidRPr="00A542B2" w:rsidRDefault="00D13025" w:rsidP="002D735A">
      <w:pPr>
        <w:spacing w:after="0" w:line="240" w:lineRule="auto"/>
        <w:rPr>
          <w:rFonts w:asciiTheme="minorHAnsi" w:hAnsiTheme="minorHAnsi" w:cstheme="minorHAnsi"/>
          <w:b/>
          <w:bCs/>
          <w:sz w:val="32"/>
          <w:szCs w:val="32"/>
        </w:rPr>
      </w:pPr>
    </w:p>
    <w:p w14:paraId="63DFA4A0" w14:textId="77777777" w:rsidR="00D13025" w:rsidRPr="00A542B2" w:rsidRDefault="00D13025" w:rsidP="002D735A">
      <w:pPr>
        <w:spacing w:after="0" w:line="240" w:lineRule="auto"/>
        <w:rPr>
          <w:rFonts w:asciiTheme="minorHAnsi" w:hAnsiTheme="minorHAnsi" w:cstheme="minorHAnsi"/>
          <w:b/>
          <w:bCs/>
          <w:sz w:val="32"/>
          <w:szCs w:val="32"/>
        </w:rPr>
      </w:pPr>
      <w:r w:rsidRPr="00A542B2">
        <w:rPr>
          <w:rFonts w:asciiTheme="minorHAnsi" w:hAnsiTheme="minorHAnsi" w:cstheme="minorHAnsi"/>
          <w:b/>
          <w:bCs/>
          <w:sz w:val="32"/>
          <w:szCs w:val="32"/>
        </w:rPr>
        <w:br w:type="page"/>
      </w:r>
    </w:p>
    <w:p w14:paraId="5B2142FE" w14:textId="27DBCE66" w:rsidR="00C55D62" w:rsidRPr="00A542B2" w:rsidRDefault="00C55D62" w:rsidP="00C55D62">
      <w:pPr>
        <w:pBdr>
          <w:bottom w:val="single" w:sz="4" w:space="1" w:color="auto"/>
        </w:pBdr>
        <w:spacing w:before="480" w:after="240"/>
        <w:rPr>
          <w:rFonts w:asciiTheme="minorHAnsi" w:hAnsiTheme="minorHAnsi" w:cstheme="minorHAnsi"/>
          <w:b/>
          <w:bCs/>
          <w:sz w:val="32"/>
          <w:szCs w:val="32"/>
        </w:rPr>
      </w:pPr>
      <w:r w:rsidRPr="00A542B2">
        <w:rPr>
          <w:rFonts w:eastAsiaTheme="minorHAnsi"/>
          <w:b/>
          <w:bCs/>
          <w:sz w:val="32"/>
          <w:szCs w:val="32"/>
        </w:rPr>
        <w:t>ROLES</w:t>
      </w:r>
      <w:r w:rsidRPr="00A542B2">
        <w:rPr>
          <w:rFonts w:asciiTheme="minorHAnsi" w:hAnsiTheme="minorHAnsi" w:cstheme="minorHAnsi"/>
          <w:b/>
          <w:bCs/>
          <w:sz w:val="32"/>
          <w:szCs w:val="32"/>
        </w:rPr>
        <w:t xml:space="preserve"> AND RESPONSIBILITIES</w:t>
      </w:r>
    </w:p>
    <w:tbl>
      <w:tblPr>
        <w:tblStyle w:val="PlainTable2"/>
        <w:tblW w:w="9072" w:type="dxa"/>
        <w:tblLook w:val="04A0" w:firstRow="1" w:lastRow="0" w:firstColumn="1" w:lastColumn="0" w:noHBand="0" w:noVBand="1"/>
      </w:tblPr>
      <w:tblGrid>
        <w:gridCol w:w="9072"/>
      </w:tblGrid>
      <w:tr w:rsidR="00C55D62" w:rsidRPr="00A542B2" w14:paraId="67E8D2C0" w14:textId="77777777" w:rsidTr="000A3B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2613FD4A" w14:textId="77777777" w:rsidR="00C55D62" w:rsidRPr="00A542B2" w:rsidRDefault="00C55D62" w:rsidP="000A3BF5">
            <w:pPr>
              <w:snapToGrid w:val="0"/>
              <w:spacing w:after="120" w:line="240" w:lineRule="auto"/>
              <w:rPr>
                <w:rFonts w:cs="Calibri"/>
                <w:i/>
                <w:iCs/>
              </w:rPr>
            </w:pPr>
            <w:r w:rsidRPr="00A542B2">
              <w:rPr>
                <w:rFonts w:cs="Calibri"/>
              </w:rPr>
              <w:t>Approved provider responsibilities (not limited to)</w:t>
            </w:r>
          </w:p>
        </w:tc>
      </w:tr>
      <w:tr w:rsidR="00C55D62" w:rsidRPr="00A542B2" w14:paraId="52D79C4C" w14:textId="77777777" w:rsidTr="000A3BF5">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9072" w:type="dxa"/>
          </w:tcPr>
          <w:p w14:paraId="69EA0BE7" w14:textId="77777777" w:rsidR="00C55D62" w:rsidRPr="00A542B2" w:rsidRDefault="00C55D62" w:rsidP="000A3BF5">
            <w:pPr>
              <w:snapToGrid w:val="0"/>
              <w:spacing w:after="120" w:line="240" w:lineRule="auto"/>
              <w:rPr>
                <w:rFonts w:cs="Calibri"/>
                <w:b w:val="0"/>
                <w:bCs w:val="0"/>
                <w:i/>
                <w:iCs/>
              </w:rPr>
            </w:pPr>
            <w:r w:rsidRPr="00A542B2">
              <w:rPr>
                <w:rFonts w:cs="Calibri"/>
                <w:b w:val="0"/>
                <w:bCs w:val="0"/>
              </w:rPr>
              <w:t xml:space="preserve">Ensure our service meets its obligations under the </w:t>
            </w:r>
            <w:r w:rsidRPr="00A542B2">
              <w:rPr>
                <w:rFonts w:cs="Calibri"/>
                <w:b w:val="0"/>
                <w:bCs w:val="0"/>
                <w:i/>
                <w:iCs/>
              </w:rPr>
              <w:t>Education and Care Services National Law</w:t>
            </w:r>
            <w:r w:rsidRPr="00A542B2">
              <w:rPr>
                <w:rFonts w:cs="Calibri"/>
                <w:b w:val="0"/>
                <w:bCs w:val="0"/>
              </w:rPr>
              <w:t xml:space="preserve"> and </w:t>
            </w:r>
            <w:r w:rsidRPr="00A542B2">
              <w:rPr>
                <w:rFonts w:cs="Calibri"/>
                <w:b w:val="0"/>
                <w:bCs w:val="0"/>
                <w:i/>
                <w:iCs/>
              </w:rPr>
              <w:t>Regulations</w:t>
            </w:r>
          </w:p>
        </w:tc>
      </w:tr>
      <w:tr w:rsidR="00C55D62" w:rsidRPr="00A542B2" w14:paraId="2839406B" w14:textId="77777777" w:rsidTr="000A3BF5">
        <w:tc>
          <w:tcPr>
            <w:cnfStyle w:val="001000000000" w:firstRow="0" w:lastRow="0" w:firstColumn="1" w:lastColumn="0" w:oddVBand="0" w:evenVBand="0" w:oddHBand="0" w:evenHBand="0" w:firstRowFirstColumn="0" w:firstRowLastColumn="0" w:lastRowFirstColumn="0" w:lastRowLastColumn="0"/>
            <w:tcW w:w="9072" w:type="dxa"/>
          </w:tcPr>
          <w:p w14:paraId="3493E15B" w14:textId="24D5D811" w:rsidR="00C55D62" w:rsidRPr="00A542B2" w:rsidRDefault="00C55D62" w:rsidP="000A3BF5">
            <w:pPr>
              <w:snapToGrid w:val="0"/>
              <w:spacing w:after="120" w:line="240" w:lineRule="auto"/>
              <w:rPr>
                <w:rFonts w:cs="Calibri"/>
                <w:b w:val="0"/>
                <w:bCs w:val="0"/>
                <w:i/>
                <w:iCs/>
              </w:rPr>
            </w:pPr>
            <w:r w:rsidRPr="00A542B2">
              <w:rPr>
                <w:rFonts w:cs="Calibri"/>
                <w:b w:val="0"/>
                <w:bCs w:val="0"/>
              </w:rPr>
              <w:t xml:space="preserve">Ensure that our service’s recruitment, induction and training systems, policies, practices and procedures are appropriate in practice, best practice, align with the </w:t>
            </w:r>
            <w:r w:rsidRPr="00A542B2">
              <w:rPr>
                <w:rFonts w:cs="Calibri"/>
                <w:b w:val="0"/>
                <w:bCs w:val="0"/>
                <w:noProof/>
              </w:rPr>
              <w:t xml:space="preserve">Child Safe </w:t>
            </w:r>
            <w:r w:rsidR="00A038A5" w:rsidRPr="00A542B2">
              <w:rPr>
                <w:rFonts w:cs="Calibri"/>
                <w:b w:val="0"/>
                <w:bCs w:val="0"/>
                <w:noProof/>
              </w:rPr>
              <w:t>Standards</w:t>
            </w:r>
            <w:r w:rsidR="00A038A5" w:rsidRPr="00A542B2">
              <w:rPr>
                <w:rFonts w:cs="Calibri"/>
                <w:b w:val="0"/>
                <w:bCs w:val="0"/>
              </w:rPr>
              <w:t xml:space="preserve"> </w:t>
            </w:r>
            <w:r w:rsidRPr="00A542B2">
              <w:rPr>
                <w:rFonts w:cs="Calibri"/>
                <w:b w:val="0"/>
                <w:bCs w:val="0"/>
              </w:rPr>
              <w:t>and comply with all relevant legislation</w:t>
            </w:r>
          </w:p>
        </w:tc>
      </w:tr>
      <w:tr w:rsidR="00C55D62" w:rsidRPr="00A542B2" w14:paraId="5509CCF2" w14:textId="77777777" w:rsidTr="000A3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76912FA" w14:textId="77777777" w:rsidR="00C55D62" w:rsidRPr="00A542B2" w:rsidRDefault="00C55D62" w:rsidP="000A3BF5">
            <w:pPr>
              <w:snapToGrid w:val="0"/>
              <w:spacing w:after="120" w:line="240" w:lineRule="auto"/>
              <w:rPr>
                <w:rFonts w:cs="Calibri"/>
                <w:b w:val="0"/>
                <w:bCs w:val="0"/>
              </w:rPr>
            </w:pPr>
            <w:r w:rsidRPr="00A542B2">
              <w:rPr>
                <w:rFonts w:cs="Calibri"/>
                <w:b w:val="0"/>
                <w:bCs w:val="0"/>
              </w:rPr>
              <w:t xml:space="preserve">Promote our service’s </w:t>
            </w:r>
            <w:r w:rsidRPr="00A542B2">
              <w:rPr>
                <w:rFonts w:cs="Calibri"/>
                <w:b w:val="0"/>
                <w:bCs w:val="0"/>
                <w:i/>
                <w:iCs/>
              </w:rPr>
              <w:t xml:space="preserve">Statement of Commitment to Child Safety and Wellbeing </w:t>
            </w:r>
            <w:r w:rsidRPr="00A542B2">
              <w:rPr>
                <w:rFonts w:cs="Calibri"/>
                <w:b w:val="0"/>
                <w:bCs w:val="0"/>
              </w:rPr>
              <w:t>in all job descriptions and advertisements</w:t>
            </w:r>
          </w:p>
        </w:tc>
      </w:tr>
      <w:tr w:rsidR="00C55D62" w:rsidRPr="00A542B2" w14:paraId="7DC14E92" w14:textId="77777777" w:rsidTr="000A3BF5">
        <w:tc>
          <w:tcPr>
            <w:cnfStyle w:val="001000000000" w:firstRow="0" w:lastRow="0" w:firstColumn="1" w:lastColumn="0" w:oddVBand="0" w:evenVBand="0" w:oddHBand="0" w:evenHBand="0" w:firstRowFirstColumn="0" w:firstRowLastColumn="0" w:lastRowFirstColumn="0" w:lastRowLastColumn="0"/>
            <w:tcW w:w="9072" w:type="dxa"/>
          </w:tcPr>
          <w:p w14:paraId="74084EBB" w14:textId="77777777" w:rsidR="00C55D62" w:rsidRPr="00A542B2" w:rsidRDefault="00C55D62" w:rsidP="000A3BF5">
            <w:pPr>
              <w:snapToGrid w:val="0"/>
              <w:spacing w:after="120" w:line="240" w:lineRule="auto"/>
              <w:rPr>
                <w:rFonts w:cs="Calibri"/>
                <w:b w:val="0"/>
                <w:bCs w:val="0"/>
              </w:rPr>
            </w:pPr>
            <w:r w:rsidRPr="00A542B2">
              <w:rPr>
                <w:rFonts w:cs="Calibri"/>
                <w:b w:val="0"/>
                <w:bCs w:val="0"/>
              </w:rPr>
              <w:t xml:space="preserve">Ensure this </w:t>
            </w:r>
            <w:r w:rsidRPr="00A542B2">
              <w:rPr>
                <w:rFonts w:cs="Calibri"/>
                <w:b w:val="0"/>
                <w:bCs w:val="0"/>
                <w:u w:val="single"/>
              </w:rPr>
              <w:t>Child Safe Recruitment, Induction and Training Policy</w:t>
            </w:r>
            <w:r w:rsidRPr="00A542B2">
              <w:rPr>
                <w:rFonts w:cs="Calibri"/>
                <w:b w:val="0"/>
                <w:bCs w:val="0"/>
              </w:rPr>
              <w:t xml:space="preserve"> and related procedures are in place and available for inspection</w:t>
            </w:r>
          </w:p>
        </w:tc>
      </w:tr>
      <w:tr w:rsidR="00C55D62" w:rsidRPr="00A542B2" w14:paraId="48FFDD38" w14:textId="77777777" w:rsidTr="000A3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BF033CB" w14:textId="77777777" w:rsidR="00C55D62" w:rsidRPr="00A542B2" w:rsidRDefault="00C55D62" w:rsidP="000A3BF5">
            <w:pPr>
              <w:snapToGrid w:val="0"/>
              <w:spacing w:after="120" w:line="240" w:lineRule="auto"/>
              <w:rPr>
                <w:rFonts w:cs="Calibri"/>
              </w:rPr>
            </w:pPr>
            <w:r w:rsidRPr="00A542B2">
              <w:rPr>
                <w:rFonts w:cs="Calibri"/>
                <w:b w:val="0"/>
                <w:bCs w:val="0"/>
              </w:rPr>
              <w:t>Take reasonable steps to ensure this policy and procedures are followed (e.g. through clear and accessible communication, and systemised inductions, training and monitoring of all staff – including volunteers, students)</w:t>
            </w:r>
          </w:p>
        </w:tc>
      </w:tr>
      <w:tr w:rsidR="00C55D62" w:rsidRPr="00A542B2" w14:paraId="33B3A03F" w14:textId="77777777" w:rsidTr="000A3BF5">
        <w:tc>
          <w:tcPr>
            <w:cnfStyle w:val="001000000000" w:firstRow="0" w:lastRow="0" w:firstColumn="1" w:lastColumn="0" w:oddVBand="0" w:evenVBand="0" w:oddHBand="0" w:evenHBand="0" w:firstRowFirstColumn="0" w:firstRowLastColumn="0" w:lastRowFirstColumn="0" w:lastRowLastColumn="0"/>
            <w:tcW w:w="9072" w:type="dxa"/>
          </w:tcPr>
          <w:p w14:paraId="1AD68B88" w14:textId="712759F0" w:rsidR="00C55D62" w:rsidRPr="00A542B2" w:rsidRDefault="00C55D62" w:rsidP="000A3BF5">
            <w:pPr>
              <w:snapToGrid w:val="0"/>
              <w:spacing w:after="120" w:line="240" w:lineRule="auto"/>
              <w:rPr>
                <w:rFonts w:cs="Calibri"/>
                <w:b w:val="0"/>
                <w:bCs w:val="0"/>
              </w:rPr>
            </w:pPr>
            <w:r w:rsidRPr="00A542B2">
              <w:rPr>
                <w:rFonts w:cs="Calibri"/>
                <w:b w:val="0"/>
                <w:bCs w:val="0"/>
              </w:rPr>
              <w:t xml:space="preserve">Successfully complete own training and professional development activities (e.g., child protection, first aid, cultural safety). Renew </w:t>
            </w:r>
            <w:r w:rsidR="00AC7FB3" w:rsidRPr="00A542B2">
              <w:rPr>
                <w:rFonts w:cs="Calibri"/>
                <w:b w:val="0"/>
                <w:bCs w:val="0"/>
                <w:noProof/>
              </w:rPr>
              <w:t>WWCC</w:t>
            </w:r>
            <w:r w:rsidRPr="00A542B2">
              <w:rPr>
                <w:rFonts w:cs="Calibri"/>
                <w:b w:val="0"/>
                <w:bCs w:val="0"/>
              </w:rPr>
              <w:t xml:space="preserve"> when required</w:t>
            </w:r>
          </w:p>
        </w:tc>
      </w:tr>
      <w:tr w:rsidR="00C55D62" w:rsidRPr="00A542B2" w14:paraId="5501C347" w14:textId="77777777" w:rsidTr="000A3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D176170" w14:textId="6FF1D210" w:rsidR="00C55D62" w:rsidRPr="00A542B2" w:rsidRDefault="00C55D62" w:rsidP="000A3BF5">
            <w:pPr>
              <w:snapToGrid w:val="0"/>
              <w:spacing w:after="120" w:line="240" w:lineRule="auto"/>
              <w:rPr>
                <w:rFonts w:cs="Calibri"/>
                <w:b w:val="0"/>
                <w:bCs w:val="0"/>
              </w:rPr>
            </w:pPr>
            <w:r w:rsidRPr="00A542B2">
              <w:rPr>
                <w:rFonts w:cs="Calibri"/>
                <w:b w:val="0"/>
                <w:bCs w:val="0"/>
              </w:rPr>
              <w:t xml:space="preserve">Ensure our service is complying with </w:t>
            </w:r>
            <w:r w:rsidR="00AC7FB3" w:rsidRPr="00A542B2">
              <w:rPr>
                <w:rFonts w:cs="Calibri"/>
                <w:b w:val="0"/>
                <w:bCs w:val="0"/>
                <w:noProof/>
              </w:rPr>
              <w:t>WWCC</w:t>
            </w:r>
            <w:r w:rsidRPr="00A542B2">
              <w:rPr>
                <w:rFonts w:cs="Calibri"/>
                <w:b w:val="0"/>
                <w:bCs w:val="0"/>
              </w:rPr>
              <w:t xml:space="preserve"> legislation, including not employing anyone (inc. volunteers and students) who is not permitted to work with children, verifying</w:t>
            </w:r>
            <w:r w:rsidRPr="00A542B2">
              <w:rPr>
                <w:rFonts w:cs="Calibri"/>
                <w:b w:val="0"/>
                <w:bCs w:val="0"/>
                <w:noProof/>
              </w:rPr>
              <w:t xml:space="preserve"> </w:t>
            </w:r>
            <w:r w:rsidR="00AC7FB3" w:rsidRPr="00A542B2">
              <w:rPr>
                <w:rFonts w:cs="Calibri"/>
                <w:b w:val="0"/>
                <w:bCs w:val="0"/>
                <w:noProof/>
              </w:rPr>
              <w:t>WWCC</w:t>
            </w:r>
            <w:r w:rsidRPr="00A542B2">
              <w:rPr>
                <w:rFonts w:cs="Calibri"/>
                <w:b w:val="0"/>
                <w:bCs w:val="0"/>
              </w:rPr>
              <w:t xml:space="preserve">s at the start of employment and when they are renewed, recording and tracking </w:t>
            </w:r>
            <w:r w:rsidR="00AC7FB3" w:rsidRPr="00A542B2">
              <w:rPr>
                <w:rFonts w:cs="Calibri"/>
                <w:b w:val="0"/>
                <w:bCs w:val="0"/>
                <w:noProof/>
              </w:rPr>
              <w:t>WWCC</w:t>
            </w:r>
            <w:r w:rsidRPr="00A542B2">
              <w:rPr>
                <w:rFonts w:cs="Calibri"/>
                <w:b w:val="0"/>
                <w:bCs w:val="0"/>
              </w:rPr>
              <w:t xml:space="preserve">s, reporting anything that could affect the status of someone’s </w:t>
            </w:r>
            <w:r w:rsidR="00AC7FB3" w:rsidRPr="00A542B2">
              <w:rPr>
                <w:rFonts w:cs="Calibri"/>
                <w:b w:val="0"/>
                <w:bCs w:val="0"/>
                <w:noProof/>
              </w:rPr>
              <w:t>WWCC</w:t>
            </w:r>
            <w:r w:rsidRPr="00A542B2">
              <w:rPr>
                <w:rFonts w:cs="Calibri"/>
                <w:b w:val="0"/>
                <w:bCs w:val="0"/>
              </w:rPr>
              <w:t xml:space="preserve"> (such as charges, convictions, findings of guilt for offences set out in the legislation)</w:t>
            </w:r>
          </w:p>
        </w:tc>
      </w:tr>
      <w:tr w:rsidR="00C55D62" w:rsidRPr="00A542B2" w14:paraId="795AC816" w14:textId="77777777" w:rsidTr="000A3BF5">
        <w:tc>
          <w:tcPr>
            <w:cnfStyle w:val="001000000000" w:firstRow="0" w:lastRow="0" w:firstColumn="1" w:lastColumn="0" w:oddVBand="0" w:evenVBand="0" w:oddHBand="0" w:evenHBand="0" w:firstRowFirstColumn="0" w:firstRowLastColumn="0" w:lastRowFirstColumn="0" w:lastRowLastColumn="0"/>
            <w:tcW w:w="9072" w:type="dxa"/>
          </w:tcPr>
          <w:p w14:paraId="3FAD6079" w14:textId="3EDE8D91" w:rsidR="00C55D62" w:rsidRPr="00A542B2" w:rsidRDefault="00C55D62" w:rsidP="000A3BF5">
            <w:pPr>
              <w:snapToGrid w:val="0"/>
              <w:spacing w:after="120" w:line="240" w:lineRule="auto"/>
              <w:rPr>
                <w:rFonts w:cs="Calibri"/>
                <w:b w:val="0"/>
                <w:bCs w:val="0"/>
              </w:rPr>
            </w:pPr>
            <w:r w:rsidRPr="00A542B2">
              <w:rPr>
                <w:rFonts w:cs="Calibri"/>
                <w:b w:val="0"/>
                <w:bCs w:val="0"/>
              </w:rPr>
              <w:t xml:space="preserve">Notify the regulatory authority in writing within </w:t>
            </w:r>
            <w:r w:rsidR="00E51B9C" w:rsidRPr="00A542B2">
              <w:rPr>
                <w:rFonts w:cs="Calibri"/>
                <w:b w:val="0"/>
                <w:bCs w:val="0"/>
              </w:rPr>
              <w:t>the required time</w:t>
            </w:r>
            <w:r w:rsidRPr="00A542B2">
              <w:rPr>
                <w:rFonts w:cs="Calibri"/>
                <w:b w:val="0"/>
                <w:bCs w:val="0"/>
              </w:rPr>
              <w:t xml:space="preserve"> </w:t>
            </w:r>
            <w:r w:rsidR="00E51B9C" w:rsidRPr="00A542B2">
              <w:rPr>
                <w:rFonts w:cs="Calibri"/>
                <w:b w:val="0"/>
                <w:bCs w:val="0"/>
              </w:rPr>
              <w:t xml:space="preserve">of </w:t>
            </w:r>
            <w:r w:rsidR="00B57FF1" w:rsidRPr="00A542B2">
              <w:rPr>
                <w:rFonts w:cs="Calibri"/>
                <w:b w:val="0"/>
                <w:bCs w:val="0"/>
              </w:rPr>
              <w:t xml:space="preserve">changes to a person’s WWCC, </w:t>
            </w:r>
            <w:r w:rsidR="005F79A4" w:rsidRPr="00A542B2">
              <w:rPr>
                <w:rFonts w:cs="Calibri"/>
                <w:b w:val="0"/>
                <w:bCs w:val="0"/>
              </w:rPr>
              <w:t xml:space="preserve">any </w:t>
            </w:r>
            <w:r w:rsidR="00E51B9C" w:rsidRPr="00A542B2">
              <w:rPr>
                <w:rFonts w:cs="Calibri"/>
                <w:b w:val="0"/>
                <w:bCs w:val="0"/>
              </w:rPr>
              <w:t>negative notices or changes to teachers’ registration or educators’ registration</w:t>
            </w:r>
          </w:p>
        </w:tc>
      </w:tr>
      <w:tr w:rsidR="003F76CD" w:rsidRPr="00A542B2" w14:paraId="2CDC3566" w14:textId="77777777" w:rsidTr="000A3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FBD5113" w14:textId="1C347443" w:rsidR="003F76CD" w:rsidRPr="00A542B2" w:rsidRDefault="006C6649" w:rsidP="000A3BF5">
            <w:pPr>
              <w:snapToGrid w:val="0"/>
              <w:spacing w:after="120" w:line="240" w:lineRule="auto"/>
              <w:rPr>
                <w:rFonts w:cs="Calibri"/>
                <w:b w:val="0"/>
                <w:bCs w:val="0"/>
              </w:rPr>
            </w:pPr>
            <w:r w:rsidRPr="00A542B2">
              <w:rPr>
                <w:rFonts w:cs="Calibri"/>
                <w:b w:val="0"/>
                <w:bCs w:val="0"/>
              </w:rPr>
              <w:t xml:space="preserve">Check </w:t>
            </w:r>
            <w:r w:rsidR="00C94776" w:rsidRPr="00A542B2">
              <w:rPr>
                <w:rFonts w:cs="Calibri"/>
                <w:b w:val="0"/>
                <w:bCs w:val="0"/>
              </w:rPr>
              <w:t xml:space="preserve">whether </w:t>
            </w:r>
            <w:r w:rsidRPr="00A542B2">
              <w:rPr>
                <w:rFonts w:cs="Calibri"/>
                <w:b w:val="0"/>
                <w:bCs w:val="0"/>
              </w:rPr>
              <w:t>prospective and current s</w:t>
            </w:r>
            <w:r w:rsidR="00C94776" w:rsidRPr="00A542B2">
              <w:rPr>
                <w:rFonts w:cs="Calibri"/>
                <w:b w:val="0"/>
                <w:bCs w:val="0"/>
              </w:rPr>
              <w:t>taff are subject to</w:t>
            </w:r>
            <w:r w:rsidR="003F76CD" w:rsidRPr="00A542B2">
              <w:rPr>
                <w:rFonts w:cs="Calibri"/>
                <w:b w:val="0"/>
                <w:bCs w:val="0"/>
              </w:rPr>
              <w:t xml:space="preserve"> any</w:t>
            </w:r>
            <w:r w:rsidR="00554347" w:rsidRPr="00A542B2">
              <w:rPr>
                <w:rFonts w:cs="Calibri"/>
                <w:b w:val="0"/>
                <w:bCs w:val="0"/>
              </w:rPr>
              <w:t xml:space="preserve"> suspension notices, supervision notices, prohibition notices or any other enforceable actions</w:t>
            </w:r>
            <w:r w:rsidR="00C94776" w:rsidRPr="00A542B2">
              <w:rPr>
                <w:rFonts w:cs="Calibri"/>
                <w:b w:val="0"/>
                <w:bCs w:val="0"/>
              </w:rPr>
              <w:t xml:space="preserve">. Comply with any notices or enforceable actions </w:t>
            </w:r>
            <w:r w:rsidR="00626C05" w:rsidRPr="00A542B2">
              <w:rPr>
                <w:rFonts w:cs="Calibri"/>
                <w:b w:val="0"/>
                <w:bCs w:val="0"/>
              </w:rPr>
              <w:t>issued</w:t>
            </w:r>
          </w:p>
        </w:tc>
      </w:tr>
      <w:tr w:rsidR="00C55D62" w:rsidRPr="00A542B2" w14:paraId="614DF2E0" w14:textId="77777777" w:rsidTr="000A3BF5">
        <w:tc>
          <w:tcPr>
            <w:cnfStyle w:val="001000000000" w:firstRow="0" w:lastRow="0" w:firstColumn="1" w:lastColumn="0" w:oddVBand="0" w:evenVBand="0" w:oddHBand="0" w:evenHBand="0" w:firstRowFirstColumn="0" w:firstRowLastColumn="0" w:lastRowFirstColumn="0" w:lastRowLastColumn="0"/>
            <w:tcW w:w="9072" w:type="dxa"/>
          </w:tcPr>
          <w:p w14:paraId="2ABAF4CC" w14:textId="77777777" w:rsidR="00C55D62" w:rsidRPr="00A542B2" w:rsidRDefault="00C55D62" w:rsidP="000A3BF5">
            <w:pPr>
              <w:snapToGrid w:val="0"/>
              <w:spacing w:after="120" w:line="240" w:lineRule="auto"/>
              <w:rPr>
                <w:rFonts w:cs="Calibri"/>
                <w:b w:val="0"/>
                <w:bCs w:val="0"/>
              </w:rPr>
            </w:pPr>
            <w:r w:rsidRPr="00A542B2">
              <w:rPr>
                <w:rFonts w:cs="Calibri"/>
                <w:b w:val="0"/>
                <w:bCs w:val="0"/>
              </w:rPr>
              <w:t>Ensure that all new staff are inducted properly, and understand and formally acknowledge our policies and procedures, including those that relate to child safety and wellbeing</w:t>
            </w:r>
          </w:p>
        </w:tc>
      </w:tr>
      <w:tr w:rsidR="00C55D62" w:rsidRPr="00A542B2" w14:paraId="6079FC16" w14:textId="77777777" w:rsidTr="000A3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66B6122" w14:textId="77777777" w:rsidR="00C55D62" w:rsidRPr="00A542B2" w:rsidRDefault="00C55D62" w:rsidP="000A3BF5">
            <w:pPr>
              <w:snapToGrid w:val="0"/>
              <w:spacing w:after="120" w:line="240" w:lineRule="auto"/>
              <w:rPr>
                <w:rFonts w:cs="Calibri"/>
                <w:b w:val="0"/>
                <w:bCs w:val="0"/>
              </w:rPr>
            </w:pPr>
            <w:r w:rsidRPr="00A542B2">
              <w:rPr>
                <w:rFonts w:cs="Calibri"/>
                <w:b w:val="0"/>
                <w:bCs w:val="0"/>
              </w:rPr>
              <w:t>Ensure all staff have completed the training and professional development they need to do their job and provide a child safe environment (e.g. child protection, first aid, cultural competency, safe food handling)</w:t>
            </w:r>
          </w:p>
        </w:tc>
      </w:tr>
      <w:tr w:rsidR="00C55D62" w:rsidRPr="00A542B2" w14:paraId="2D93ADEA" w14:textId="77777777" w:rsidTr="000A3BF5">
        <w:tc>
          <w:tcPr>
            <w:cnfStyle w:val="001000000000" w:firstRow="0" w:lastRow="0" w:firstColumn="1" w:lastColumn="0" w:oddVBand="0" w:evenVBand="0" w:oddHBand="0" w:evenHBand="0" w:firstRowFirstColumn="0" w:firstRowLastColumn="0" w:lastRowFirstColumn="0" w:lastRowLastColumn="0"/>
            <w:tcW w:w="9072" w:type="dxa"/>
          </w:tcPr>
          <w:p w14:paraId="42C8D4AC" w14:textId="0AC2F158" w:rsidR="00C55D62" w:rsidRPr="00A542B2" w:rsidRDefault="00C55D62" w:rsidP="000A3BF5">
            <w:pPr>
              <w:snapToGrid w:val="0"/>
              <w:spacing w:after="120" w:line="240" w:lineRule="auto"/>
              <w:rPr>
                <w:rFonts w:cs="Calibri"/>
                <w:b w:val="0"/>
                <w:bCs w:val="0"/>
              </w:rPr>
            </w:pPr>
            <w:r w:rsidRPr="00A542B2">
              <w:rPr>
                <w:rFonts w:cs="Calibri"/>
                <w:b w:val="0"/>
                <w:bCs w:val="0"/>
              </w:rPr>
              <w:t xml:space="preserve">Keep evidence of mandatory training completed and evidence of current non-prohibited/valid </w:t>
            </w:r>
            <w:r w:rsidR="00AC7FB3" w:rsidRPr="00A542B2">
              <w:rPr>
                <w:rFonts w:cs="Calibri"/>
                <w:b w:val="0"/>
                <w:bCs w:val="0"/>
                <w:noProof/>
              </w:rPr>
              <w:t>WWCC</w:t>
            </w:r>
            <w:r w:rsidRPr="00A542B2">
              <w:rPr>
                <w:rFonts w:cs="Calibri"/>
                <w:b w:val="0"/>
                <w:bCs w:val="0"/>
              </w:rPr>
              <w:t xml:space="preserve"> on staff, volunteer and student records</w:t>
            </w:r>
          </w:p>
        </w:tc>
      </w:tr>
      <w:tr w:rsidR="00C55D62" w:rsidRPr="00A542B2" w14:paraId="7B33CB0B" w14:textId="77777777" w:rsidTr="000A3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583C546" w14:textId="77777777" w:rsidR="00C55D62" w:rsidRPr="00A542B2" w:rsidRDefault="00C55D62" w:rsidP="000A3BF5">
            <w:pPr>
              <w:snapToGrid w:val="0"/>
              <w:spacing w:after="120" w:line="240" w:lineRule="auto"/>
              <w:rPr>
                <w:rFonts w:cs="Calibri"/>
                <w:b w:val="0"/>
                <w:bCs w:val="0"/>
              </w:rPr>
            </w:pPr>
            <w:r w:rsidRPr="00A542B2">
              <w:rPr>
                <w:rFonts w:cs="Calibri"/>
                <w:b w:val="0"/>
                <w:bCs w:val="0"/>
              </w:rPr>
              <w:t xml:space="preserve">Regularly review this </w:t>
            </w:r>
            <w:r w:rsidRPr="00A542B2">
              <w:rPr>
                <w:rFonts w:cs="Calibri"/>
                <w:b w:val="0"/>
                <w:bCs w:val="0"/>
                <w:u w:val="single"/>
              </w:rPr>
              <w:t>Recruitment, Induction and Training Policy and Procedures</w:t>
            </w:r>
            <w:r w:rsidRPr="00A542B2">
              <w:rPr>
                <w:rFonts w:cs="Calibri"/>
                <w:b w:val="0"/>
                <w:bCs w:val="0"/>
              </w:rPr>
              <w:t xml:space="preserve"> in consultation with children, families, communities and staff.</w:t>
            </w:r>
            <w:r w:rsidRPr="00A542B2">
              <w:rPr>
                <w:rFonts w:cs="Calibri"/>
                <w:b w:val="0"/>
                <w:bCs w:val="0"/>
                <w:u w:val="single"/>
              </w:rPr>
              <w:t xml:space="preserve"> </w:t>
            </w:r>
            <w:r w:rsidRPr="00A542B2">
              <w:rPr>
                <w:rFonts w:cs="Calibri"/>
                <w:b w:val="0"/>
                <w:bCs w:val="0"/>
              </w:rPr>
              <w:t xml:space="preserve"> </w:t>
            </w:r>
          </w:p>
        </w:tc>
      </w:tr>
      <w:tr w:rsidR="00C55D62" w:rsidRPr="00A542B2" w14:paraId="09468AB2" w14:textId="77777777" w:rsidTr="000A3BF5">
        <w:tc>
          <w:tcPr>
            <w:cnfStyle w:val="001000000000" w:firstRow="0" w:lastRow="0" w:firstColumn="1" w:lastColumn="0" w:oddVBand="0" w:evenVBand="0" w:oddHBand="0" w:evenHBand="0" w:firstRowFirstColumn="0" w:firstRowLastColumn="0" w:lastRowFirstColumn="0" w:lastRowLastColumn="0"/>
            <w:tcW w:w="9072" w:type="dxa"/>
          </w:tcPr>
          <w:p w14:paraId="0D01632E" w14:textId="77777777" w:rsidR="00C55D62" w:rsidRPr="00A542B2" w:rsidRDefault="00C55D62" w:rsidP="000A3BF5">
            <w:pPr>
              <w:snapToGrid w:val="0"/>
              <w:spacing w:after="120" w:line="240" w:lineRule="auto"/>
              <w:rPr>
                <w:rFonts w:cs="Calibri"/>
                <w:b w:val="0"/>
                <w:bCs w:val="0"/>
              </w:rPr>
            </w:pPr>
            <w:r w:rsidRPr="00A542B2">
              <w:rPr>
                <w:rFonts w:cs="Calibri"/>
                <w:b w:val="0"/>
                <w:bCs w:val="0"/>
              </w:rPr>
              <w:t>Notify families at least 14 days before changing this policy if the changes will: affect the fees the charged or the way they are collected; or significantly impact the service’s education and care of children; or significantly impact the family’s ability to utilise the service</w:t>
            </w:r>
          </w:p>
        </w:tc>
      </w:tr>
    </w:tbl>
    <w:p w14:paraId="72437DDE" w14:textId="77777777" w:rsidR="00C55D62" w:rsidRPr="00A542B2" w:rsidRDefault="00C55D62" w:rsidP="00C55D62">
      <w:pPr>
        <w:spacing w:after="0" w:line="240" w:lineRule="auto"/>
        <w:rPr>
          <w:rFonts w:asciiTheme="minorHAnsi" w:hAnsiTheme="minorHAnsi" w:cstheme="minorHAnsi"/>
        </w:rPr>
      </w:pPr>
    </w:p>
    <w:tbl>
      <w:tblPr>
        <w:tblStyle w:val="PlainTable2"/>
        <w:tblW w:w="9072" w:type="dxa"/>
        <w:tblLook w:val="04A0" w:firstRow="1" w:lastRow="0" w:firstColumn="1" w:lastColumn="0" w:noHBand="0" w:noVBand="1"/>
      </w:tblPr>
      <w:tblGrid>
        <w:gridCol w:w="9072"/>
      </w:tblGrid>
      <w:tr w:rsidR="00C55D62" w:rsidRPr="00A542B2" w14:paraId="2318BB73" w14:textId="77777777" w:rsidTr="000A3B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22409820" w14:textId="77777777" w:rsidR="00C55D62" w:rsidRPr="00A542B2" w:rsidRDefault="00C55D62" w:rsidP="00033428">
            <w:pPr>
              <w:spacing w:after="0" w:line="240" w:lineRule="auto"/>
              <w:rPr>
                <w:rFonts w:cs="Calibri"/>
                <w:i/>
                <w:iCs/>
                <w:sz w:val="20"/>
                <w:szCs w:val="20"/>
              </w:rPr>
            </w:pPr>
            <w:r w:rsidRPr="00A542B2">
              <w:rPr>
                <w:rFonts w:cs="Calibri"/>
                <w:sz w:val="20"/>
                <w:szCs w:val="20"/>
              </w:rPr>
              <w:t>Nominated supervisor / persons in day-to-day charge responsibilities (not limited to)</w:t>
            </w:r>
          </w:p>
        </w:tc>
      </w:tr>
      <w:tr w:rsidR="00C55D62" w:rsidRPr="00A542B2" w14:paraId="3DC47FF2" w14:textId="77777777" w:rsidTr="000A3BF5">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072" w:type="dxa"/>
          </w:tcPr>
          <w:p w14:paraId="06DBEA9F" w14:textId="77777777" w:rsidR="00C55D62" w:rsidRPr="00A542B2" w:rsidRDefault="00C55D62" w:rsidP="000A3BF5">
            <w:pPr>
              <w:snapToGrid w:val="0"/>
              <w:spacing w:after="120" w:line="240" w:lineRule="auto"/>
              <w:rPr>
                <w:rFonts w:cs="Calibri"/>
                <w:b w:val="0"/>
                <w:bCs w:val="0"/>
              </w:rPr>
            </w:pPr>
            <w:r w:rsidRPr="00A542B2">
              <w:rPr>
                <w:rFonts w:cs="Calibri"/>
                <w:b w:val="0"/>
                <w:bCs w:val="0"/>
              </w:rPr>
              <w:t>Ensure our service meets its obligations under the Education and Care Services National Law and Regulations</w:t>
            </w:r>
          </w:p>
        </w:tc>
      </w:tr>
      <w:tr w:rsidR="00C55D62" w:rsidRPr="00A542B2" w14:paraId="19DE0C54" w14:textId="77777777" w:rsidTr="000A3BF5">
        <w:tc>
          <w:tcPr>
            <w:cnfStyle w:val="001000000000" w:firstRow="0" w:lastRow="0" w:firstColumn="1" w:lastColumn="0" w:oddVBand="0" w:evenVBand="0" w:oddHBand="0" w:evenHBand="0" w:firstRowFirstColumn="0" w:firstRowLastColumn="0" w:lastRowFirstColumn="0" w:lastRowLastColumn="0"/>
            <w:tcW w:w="9072" w:type="dxa"/>
          </w:tcPr>
          <w:p w14:paraId="366D4ADF" w14:textId="27C1E2AF" w:rsidR="00C55D62" w:rsidRPr="00A542B2" w:rsidRDefault="00C55D62" w:rsidP="000A3BF5">
            <w:pPr>
              <w:snapToGrid w:val="0"/>
              <w:spacing w:after="120" w:line="240" w:lineRule="auto"/>
              <w:rPr>
                <w:rFonts w:cs="Calibri"/>
                <w:b w:val="0"/>
                <w:bCs w:val="0"/>
              </w:rPr>
            </w:pPr>
            <w:r w:rsidRPr="00A542B2">
              <w:rPr>
                <w:rFonts w:cs="Calibri"/>
                <w:b w:val="0"/>
                <w:bCs w:val="0"/>
              </w:rPr>
              <w:t xml:space="preserve">Support the approved provider to ensure that our service’s recruitment, induction and training systems, policies, practices and procedures are appropriate in practice, best practice, align with the Child Safe </w:t>
            </w:r>
            <w:r w:rsidR="00A038A5" w:rsidRPr="00A542B2">
              <w:rPr>
                <w:rFonts w:cs="Calibri"/>
                <w:b w:val="0"/>
                <w:bCs w:val="0"/>
              </w:rPr>
              <w:t xml:space="preserve">Standards </w:t>
            </w:r>
            <w:r w:rsidRPr="00A542B2">
              <w:rPr>
                <w:rFonts w:cs="Calibri"/>
                <w:b w:val="0"/>
                <w:bCs w:val="0"/>
              </w:rPr>
              <w:t>and comply with all relevant legislation</w:t>
            </w:r>
          </w:p>
        </w:tc>
      </w:tr>
      <w:tr w:rsidR="00C55D62" w:rsidRPr="00A542B2" w14:paraId="693792BE" w14:textId="77777777" w:rsidTr="000A3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68BB8A5" w14:textId="77777777" w:rsidR="00C55D62" w:rsidRPr="00A542B2" w:rsidRDefault="00C55D62" w:rsidP="000A3BF5">
            <w:pPr>
              <w:snapToGrid w:val="0"/>
              <w:spacing w:after="120" w:line="240" w:lineRule="auto"/>
              <w:rPr>
                <w:rFonts w:cs="Calibri"/>
                <w:b w:val="0"/>
                <w:bCs w:val="0"/>
              </w:rPr>
            </w:pPr>
            <w:r w:rsidRPr="00A542B2">
              <w:rPr>
                <w:rFonts w:cs="Calibri"/>
                <w:b w:val="0"/>
                <w:bCs w:val="0"/>
              </w:rPr>
              <w:t>Promote our service’s Statement of Commitment to Child Safety and Wellbeing in all job descriptions and advertisements</w:t>
            </w:r>
          </w:p>
        </w:tc>
      </w:tr>
      <w:tr w:rsidR="00C55D62" w:rsidRPr="00A542B2" w14:paraId="2E2CCBEC" w14:textId="77777777" w:rsidTr="000A3BF5">
        <w:tc>
          <w:tcPr>
            <w:cnfStyle w:val="001000000000" w:firstRow="0" w:lastRow="0" w:firstColumn="1" w:lastColumn="0" w:oddVBand="0" w:evenVBand="0" w:oddHBand="0" w:evenHBand="0" w:firstRowFirstColumn="0" w:firstRowLastColumn="0" w:lastRowFirstColumn="0" w:lastRowLastColumn="0"/>
            <w:tcW w:w="9072" w:type="dxa"/>
          </w:tcPr>
          <w:p w14:paraId="14056628" w14:textId="77777777" w:rsidR="00C55D62" w:rsidRPr="00A542B2" w:rsidRDefault="00C55D62" w:rsidP="000A3BF5">
            <w:pPr>
              <w:snapToGrid w:val="0"/>
              <w:spacing w:after="120" w:line="240" w:lineRule="auto"/>
              <w:rPr>
                <w:rFonts w:cs="Calibri"/>
                <w:b w:val="0"/>
                <w:bCs w:val="0"/>
              </w:rPr>
            </w:pPr>
            <w:r w:rsidRPr="00A542B2">
              <w:rPr>
                <w:rFonts w:cs="Calibri"/>
                <w:b w:val="0"/>
                <w:bCs w:val="0"/>
              </w:rPr>
              <w:t>Implement our Recruitment, Induction and Training Policy and Procedures</w:t>
            </w:r>
          </w:p>
        </w:tc>
      </w:tr>
      <w:tr w:rsidR="00C55D62" w:rsidRPr="00A542B2" w14:paraId="69F28D0F" w14:textId="77777777" w:rsidTr="000A3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797E9D7" w14:textId="77777777" w:rsidR="00C55D62" w:rsidRPr="00A542B2" w:rsidRDefault="00C55D62" w:rsidP="000A3BF5">
            <w:pPr>
              <w:snapToGrid w:val="0"/>
              <w:spacing w:after="120" w:line="240" w:lineRule="auto"/>
              <w:rPr>
                <w:rFonts w:cs="Calibri"/>
                <w:b w:val="0"/>
                <w:bCs w:val="0"/>
              </w:rPr>
            </w:pPr>
            <w:r w:rsidRPr="00A542B2">
              <w:rPr>
                <w:rFonts w:cs="Calibri"/>
                <w:b w:val="0"/>
                <w:bCs w:val="0"/>
              </w:rPr>
              <w:t>Take reasonable steps to ensure this policy and procedures are followed (e.g. through clear and accessible communication, and systemised inductions, training and monitoring of all staff – including volunteers, students)</w:t>
            </w:r>
          </w:p>
        </w:tc>
      </w:tr>
      <w:tr w:rsidR="00C55D62" w:rsidRPr="00A542B2" w14:paraId="2343A201" w14:textId="77777777" w:rsidTr="000A3BF5">
        <w:tc>
          <w:tcPr>
            <w:cnfStyle w:val="001000000000" w:firstRow="0" w:lastRow="0" w:firstColumn="1" w:lastColumn="0" w:oddVBand="0" w:evenVBand="0" w:oddHBand="0" w:evenHBand="0" w:firstRowFirstColumn="0" w:firstRowLastColumn="0" w:lastRowFirstColumn="0" w:lastRowLastColumn="0"/>
            <w:tcW w:w="9072" w:type="dxa"/>
          </w:tcPr>
          <w:p w14:paraId="191A5BE2" w14:textId="4AC11802" w:rsidR="00C55D62" w:rsidRPr="00A542B2" w:rsidRDefault="00C55D62" w:rsidP="000A3BF5">
            <w:pPr>
              <w:snapToGrid w:val="0"/>
              <w:spacing w:after="120" w:line="240" w:lineRule="auto"/>
              <w:rPr>
                <w:rFonts w:cs="Calibri"/>
                <w:b w:val="0"/>
                <w:bCs w:val="0"/>
              </w:rPr>
            </w:pPr>
            <w:r w:rsidRPr="00A542B2">
              <w:rPr>
                <w:rFonts w:cs="Calibri"/>
                <w:b w:val="0"/>
                <w:bCs w:val="0"/>
              </w:rPr>
              <w:t xml:space="preserve">Successfully complete own training and professional development activities (e.g. mandatory child protection, first aid, cultural safety). Renew </w:t>
            </w:r>
            <w:r w:rsidR="00AC7FB3" w:rsidRPr="00A542B2">
              <w:rPr>
                <w:rFonts w:cs="Calibri"/>
                <w:b w:val="0"/>
                <w:bCs w:val="0"/>
              </w:rPr>
              <w:t>WWCC</w:t>
            </w:r>
            <w:r w:rsidRPr="00A542B2">
              <w:rPr>
                <w:rFonts w:cs="Calibri"/>
                <w:b w:val="0"/>
                <w:bCs w:val="0"/>
              </w:rPr>
              <w:t xml:space="preserve"> when required</w:t>
            </w:r>
            <w:r w:rsidR="00AC5537" w:rsidRPr="00A542B2">
              <w:rPr>
                <w:rFonts w:cs="Calibri"/>
                <w:b w:val="0"/>
                <w:bCs w:val="0"/>
              </w:rPr>
              <w:t xml:space="preserve"> and notify the approved provider immediately if you are subject to any negative notices</w:t>
            </w:r>
            <w:r w:rsidR="00400926" w:rsidRPr="00A542B2">
              <w:rPr>
                <w:rFonts w:cs="Calibri"/>
                <w:b w:val="0"/>
                <w:bCs w:val="0"/>
              </w:rPr>
              <w:t xml:space="preserve"> (e.g., cancellation, interim bars)</w:t>
            </w:r>
          </w:p>
        </w:tc>
      </w:tr>
      <w:tr w:rsidR="00C55D62" w:rsidRPr="00A542B2" w14:paraId="5520C100" w14:textId="77777777" w:rsidTr="000A3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4AABCFA" w14:textId="55D01F5B" w:rsidR="00C55D62" w:rsidRPr="00A542B2" w:rsidRDefault="00C55D62" w:rsidP="000A3BF5">
            <w:pPr>
              <w:snapToGrid w:val="0"/>
              <w:spacing w:after="120" w:line="240" w:lineRule="auto"/>
              <w:rPr>
                <w:rFonts w:cs="Calibri"/>
                <w:b w:val="0"/>
                <w:bCs w:val="0"/>
              </w:rPr>
            </w:pPr>
            <w:r w:rsidRPr="00A542B2">
              <w:rPr>
                <w:rFonts w:cs="Calibri"/>
                <w:b w:val="0"/>
                <w:bCs w:val="0"/>
              </w:rPr>
              <w:t xml:space="preserve">Support the approved provider to comply with </w:t>
            </w:r>
            <w:r w:rsidR="00AC7FB3" w:rsidRPr="00A542B2">
              <w:rPr>
                <w:rFonts w:cs="Calibri"/>
                <w:b w:val="0"/>
                <w:bCs w:val="0"/>
              </w:rPr>
              <w:t>WWCC</w:t>
            </w:r>
            <w:r w:rsidRPr="00A542B2">
              <w:rPr>
                <w:rFonts w:cs="Calibri"/>
                <w:b w:val="0"/>
                <w:bCs w:val="0"/>
              </w:rPr>
              <w:t xml:space="preserve"> legislation and implement our </w:t>
            </w:r>
            <w:r w:rsidR="00AC7FB3" w:rsidRPr="00A542B2">
              <w:rPr>
                <w:rFonts w:cs="Calibri"/>
                <w:b w:val="0"/>
                <w:bCs w:val="0"/>
              </w:rPr>
              <w:t>WWCC</w:t>
            </w:r>
            <w:r w:rsidRPr="00A542B2">
              <w:rPr>
                <w:rFonts w:cs="Calibri"/>
                <w:b w:val="0"/>
                <w:bCs w:val="0"/>
              </w:rPr>
              <w:t xml:space="preserve"> Procedure. Do not allow anyone who is prohibited from working with children to be employed. Verify WWCCs at the start of employment and when they are renewed, and record and track </w:t>
            </w:r>
            <w:r w:rsidR="00AC7FB3" w:rsidRPr="00A542B2">
              <w:rPr>
                <w:rFonts w:cs="Calibri"/>
                <w:b w:val="0"/>
                <w:bCs w:val="0"/>
              </w:rPr>
              <w:t>WWCC</w:t>
            </w:r>
            <w:r w:rsidRPr="00A542B2">
              <w:rPr>
                <w:rFonts w:cs="Calibri"/>
                <w:b w:val="0"/>
                <w:bCs w:val="0"/>
              </w:rPr>
              <w:t xml:space="preserve">s, report </w:t>
            </w:r>
            <w:r w:rsidR="00CE0E7A" w:rsidRPr="00A542B2">
              <w:rPr>
                <w:rFonts w:cs="Calibri"/>
                <w:b w:val="0"/>
                <w:bCs w:val="0"/>
              </w:rPr>
              <w:t xml:space="preserve">negative notices and </w:t>
            </w:r>
            <w:r w:rsidRPr="00A542B2">
              <w:rPr>
                <w:rFonts w:cs="Calibri"/>
                <w:b w:val="0"/>
                <w:bCs w:val="0"/>
              </w:rPr>
              <w:t xml:space="preserve">anything that could affect the status of someone’s </w:t>
            </w:r>
            <w:r w:rsidR="00AC7FB3" w:rsidRPr="00A542B2">
              <w:rPr>
                <w:rFonts w:cs="Calibri"/>
                <w:b w:val="0"/>
                <w:bCs w:val="0"/>
              </w:rPr>
              <w:t>WWCC</w:t>
            </w:r>
            <w:r w:rsidRPr="00A542B2">
              <w:rPr>
                <w:rFonts w:cs="Calibri"/>
                <w:b w:val="0"/>
                <w:bCs w:val="0"/>
              </w:rPr>
              <w:t xml:space="preserve"> (such as charges, convictions, findings of guilt for offences set out in the legislation)</w:t>
            </w:r>
          </w:p>
        </w:tc>
      </w:tr>
      <w:tr w:rsidR="00626C05" w:rsidRPr="00A542B2" w14:paraId="7FE8F37A" w14:textId="77777777" w:rsidTr="000A3BF5">
        <w:tc>
          <w:tcPr>
            <w:cnfStyle w:val="001000000000" w:firstRow="0" w:lastRow="0" w:firstColumn="1" w:lastColumn="0" w:oddVBand="0" w:evenVBand="0" w:oddHBand="0" w:evenHBand="0" w:firstRowFirstColumn="0" w:firstRowLastColumn="0" w:lastRowFirstColumn="0" w:lastRowLastColumn="0"/>
            <w:tcW w:w="9072" w:type="dxa"/>
          </w:tcPr>
          <w:p w14:paraId="4BBF2B32" w14:textId="1574904D" w:rsidR="00626C05" w:rsidRPr="00A542B2" w:rsidRDefault="00626C05" w:rsidP="000A3BF5">
            <w:pPr>
              <w:snapToGrid w:val="0"/>
              <w:spacing w:after="120" w:line="240" w:lineRule="auto"/>
              <w:rPr>
                <w:rFonts w:cs="Calibri"/>
              </w:rPr>
            </w:pPr>
            <w:r w:rsidRPr="00A542B2">
              <w:rPr>
                <w:rFonts w:cs="Calibri"/>
                <w:b w:val="0"/>
                <w:bCs w:val="0"/>
              </w:rPr>
              <w:t xml:space="preserve">Support the approved provider to </w:t>
            </w:r>
            <w:r w:rsidR="00CE0E7A" w:rsidRPr="00A542B2">
              <w:rPr>
                <w:rFonts w:cs="Calibri"/>
                <w:b w:val="0"/>
                <w:bCs w:val="0"/>
              </w:rPr>
              <w:t>c</w:t>
            </w:r>
            <w:r w:rsidRPr="00A542B2">
              <w:rPr>
                <w:rFonts w:cs="Calibri"/>
                <w:b w:val="0"/>
                <w:bCs w:val="0"/>
              </w:rPr>
              <w:t>heck whether prospective and current staff are subject to any suspension notices, supervision notices, prohibition notices or any other enforceable actions. Comply with any notices or enforceable actions issued</w:t>
            </w:r>
          </w:p>
        </w:tc>
      </w:tr>
      <w:tr w:rsidR="00C55D62" w:rsidRPr="00A542B2" w14:paraId="5A95EF89" w14:textId="77777777" w:rsidTr="000A3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498F257" w14:textId="77777777" w:rsidR="00C55D62" w:rsidRPr="00A542B2" w:rsidRDefault="00C55D62" w:rsidP="000A3BF5">
            <w:pPr>
              <w:snapToGrid w:val="0"/>
              <w:spacing w:after="120" w:line="240" w:lineRule="auto"/>
              <w:rPr>
                <w:rFonts w:cs="Calibri"/>
                <w:b w:val="0"/>
                <w:bCs w:val="0"/>
              </w:rPr>
            </w:pPr>
            <w:r w:rsidRPr="00A542B2">
              <w:rPr>
                <w:rFonts w:cs="Calibri"/>
                <w:b w:val="0"/>
                <w:bCs w:val="0"/>
              </w:rPr>
              <w:t>Support the approved provider to ensure that all new staff are inducted properly, and understand and formally acknowledge our policies and procedures, including those that relate to child safety and wellbeing</w:t>
            </w:r>
          </w:p>
        </w:tc>
      </w:tr>
      <w:tr w:rsidR="00C55D62" w:rsidRPr="00A542B2" w14:paraId="0F5439A3" w14:textId="77777777" w:rsidTr="000A3BF5">
        <w:tc>
          <w:tcPr>
            <w:cnfStyle w:val="001000000000" w:firstRow="0" w:lastRow="0" w:firstColumn="1" w:lastColumn="0" w:oddVBand="0" w:evenVBand="0" w:oddHBand="0" w:evenHBand="0" w:firstRowFirstColumn="0" w:firstRowLastColumn="0" w:lastRowFirstColumn="0" w:lastRowLastColumn="0"/>
            <w:tcW w:w="9072" w:type="dxa"/>
          </w:tcPr>
          <w:p w14:paraId="4513453E" w14:textId="74E0253F" w:rsidR="00C55D62" w:rsidRPr="00A542B2" w:rsidRDefault="00400926" w:rsidP="000A3BF5">
            <w:pPr>
              <w:snapToGrid w:val="0"/>
              <w:spacing w:after="120" w:line="240" w:lineRule="auto"/>
              <w:rPr>
                <w:rFonts w:cs="Calibri"/>
                <w:b w:val="0"/>
                <w:bCs w:val="0"/>
              </w:rPr>
            </w:pPr>
            <w:r w:rsidRPr="00A542B2">
              <w:rPr>
                <w:rFonts w:cs="Calibri"/>
                <w:b w:val="0"/>
                <w:bCs w:val="0"/>
              </w:rPr>
              <w:t>E</w:t>
            </w:r>
            <w:r w:rsidR="00C55D62" w:rsidRPr="00A542B2">
              <w:rPr>
                <w:rFonts w:cs="Calibri"/>
                <w:b w:val="0"/>
                <w:bCs w:val="0"/>
              </w:rPr>
              <w:t>nsure all staff have completed the mandatory and desirable training and professional development they need to do their job and provide a child safe environment</w:t>
            </w:r>
          </w:p>
        </w:tc>
      </w:tr>
      <w:tr w:rsidR="00C55D62" w:rsidRPr="00A542B2" w14:paraId="3968AFA9" w14:textId="77777777" w:rsidTr="000A3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D33DB16" w14:textId="6988FC58" w:rsidR="00C55D62" w:rsidRPr="00A542B2" w:rsidRDefault="00C55D62" w:rsidP="000A3BF5">
            <w:pPr>
              <w:snapToGrid w:val="0"/>
              <w:spacing w:after="120" w:line="240" w:lineRule="auto"/>
              <w:rPr>
                <w:rFonts w:cs="Calibri"/>
                <w:b w:val="0"/>
                <w:bCs w:val="0"/>
              </w:rPr>
            </w:pPr>
            <w:r w:rsidRPr="00A542B2">
              <w:rPr>
                <w:rFonts w:cs="Calibri"/>
                <w:b w:val="0"/>
                <w:bCs w:val="0"/>
              </w:rPr>
              <w:t xml:space="preserve">Keep evidence of mandatory training completed and evidence of current non-prohibited/valid </w:t>
            </w:r>
            <w:r w:rsidR="00AC7FB3" w:rsidRPr="00A542B2">
              <w:rPr>
                <w:rFonts w:cs="Calibri"/>
                <w:b w:val="0"/>
                <w:bCs w:val="0"/>
              </w:rPr>
              <w:t>WWCC</w:t>
            </w:r>
            <w:r w:rsidRPr="00A542B2">
              <w:rPr>
                <w:rFonts w:cs="Calibri"/>
                <w:b w:val="0"/>
                <w:bCs w:val="0"/>
              </w:rPr>
              <w:t xml:space="preserve"> on staff, volunteer and student records</w:t>
            </w:r>
          </w:p>
        </w:tc>
      </w:tr>
      <w:tr w:rsidR="00C55D62" w:rsidRPr="00A542B2" w14:paraId="117C3EA9" w14:textId="77777777" w:rsidTr="000A3BF5">
        <w:tc>
          <w:tcPr>
            <w:cnfStyle w:val="001000000000" w:firstRow="0" w:lastRow="0" w:firstColumn="1" w:lastColumn="0" w:oddVBand="0" w:evenVBand="0" w:oddHBand="0" w:evenHBand="0" w:firstRowFirstColumn="0" w:firstRowLastColumn="0" w:lastRowFirstColumn="0" w:lastRowLastColumn="0"/>
            <w:tcW w:w="9072" w:type="dxa"/>
          </w:tcPr>
          <w:p w14:paraId="0027C9FA" w14:textId="77777777" w:rsidR="00C55D62" w:rsidRPr="00A542B2" w:rsidRDefault="00C55D62" w:rsidP="000A3BF5">
            <w:pPr>
              <w:snapToGrid w:val="0"/>
              <w:spacing w:after="120" w:line="240" w:lineRule="auto"/>
              <w:rPr>
                <w:rFonts w:cs="Calibri"/>
                <w:b w:val="0"/>
                <w:bCs w:val="0"/>
              </w:rPr>
            </w:pPr>
            <w:r w:rsidRPr="00A542B2">
              <w:rPr>
                <w:rFonts w:cs="Calibri"/>
                <w:b w:val="0"/>
                <w:bCs w:val="0"/>
              </w:rPr>
              <w:t>Contribute to policies and procedure reviews and risk assessments and plans in consultation with children, families, communities and staff. Support the approved provider to notify families of changes according to legislation and our policies and procedures</w:t>
            </w:r>
          </w:p>
        </w:tc>
      </w:tr>
    </w:tbl>
    <w:p w14:paraId="667C8DC5" w14:textId="77777777" w:rsidR="00C55D62" w:rsidRPr="00A542B2" w:rsidRDefault="00C55D62" w:rsidP="00C55D62">
      <w:pPr>
        <w:spacing w:after="0" w:line="240" w:lineRule="auto"/>
        <w:rPr>
          <w:rFonts w:asciiTheme="minorHAnsi" w:hAnsiTheme="minorHAnsi" w:cstheme="minorHAnsi"/>
        </w:rPr>
      </w:pPr>
    </w:p>
    <w:tbl>
      <w:tblPr>
        <w:tblStyle w:val="PlainTable2"/>
        <w:tblW w:w="9072" w:type="dxa"/>
        <w:tblLook w:val="04A0" w:firstRow="1" w:lastRow="0" w:firstColumn="1" w:lastColumn="0" w:noHBand="0" w:noVBand="1"/>
      </w:tblPr>
      <w:tblGrid>
        <w:gridCol w:w="9072"/>
      </w:tblGrid>
      <w:tr w:rsidR="00C55D62" w:rsidRPr="00A542B2" w14:paraId="6474F0DF" w14:textId="77777777" w:rsidTr="00DE50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5357A580" w14:textId="77777777" w:rsidR="00C55D62" w:rsidRPr="00A542B2" w:rsidRDefault="00C55D62" w:rsidP="00033428">
            <w:pPr>
              <w:spacing w:after="0" w:line="240" w:lineRule="auto"/>
              <w:rPr>
                <w:rFonts w:cs="Calibri"/>
                <w:i/>
                <w:iCs/>
                <w:sz w:val="20"/>
                <w:szCs w:val="20"/>
              </w:rPr>
            </w:pPr>
            <w:r w:rsidRPr="00A542B2">
              <w:rPr>
                <w:rFonts w:cs="Calibri"/>
                <w:sz w:val="20"/>
                <w:szCs w:val="20"/>
              </w:rPr>
              <w:t>Educators / ECTs / other staff responsibilities (not limited to)</w:t>
            </w:r>
          </w:p>
        </w:tc>
      </w:tr>
      <w:tr w:rsidR="00C55D62" w:rsidRPr="00A542B2" w14:paraId="1F95CF8A" w14:textId="77777777" w:rsidTr="00DE5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5497EE3" w14:textId="77777777" w:rsidR="00C55D62" w:rsidRPr="00A542B2" w:rsidRDefault="00C55D62" w:rsidP="000A3BF5">
            <w:pPr>
              <w:snapToGrid w:val="0"/>
              <w:spacing w:after="120" w:line="240" w:lineRule="auto"/>
              <w:rPr>
                <w:rFonts w:cs="Calibri"/>
                <w:b w:val="0"/>
                <w:bCs w:val="0"/>
              </w:rPr>
            </w:pPr>
            <w:r w:rsidRPr="00A542B2">
              <w:rPr>
                <w:rFonts w:cs="Calibri"/>
                <w:b w:val="0"/>
                <w:bCs w:val="0"/>
              </w:rPr>
              <w:t xml:space="preserve">Follow the relevant areas in this Recruitment, Induction and Training Policy and Procedures </w:t>
            </w:r>
          </w:p>
        </w:tc>
      </w:tr>
      <w:tr w:rsidR="00C55D62" w:rsidRPr="00A542B2" w14:paraId="4586CF07" w14:textId="77777777" w:rsidTr="00DE5048">
        <w:tc>
          <w:tcPr>
            <w:cnfStyle w:val="001000000000" w:firstRow="0" w:lastRow="0" w:firstColumn="1" w:lastColumn="0" w:oddVBand="0" w:evenVBand="0" w:oddHBand="0" w:evenHBand="0" w:firstRowFirstColumn="0" w:firstRowLastColumn="0" w:lastRowFirstColumn="0" w:lastRowLastColumn="0"/>
            <w:tcW w:w="9072" w:type="dxa"/>
          </w:tcPr>
          <w:p w14:paraId="5147AB63" w14:textId="77777777" w:rsidR="00C55D62" w:rsidRPr="00A542B2" w:rsidRDefault="00C55D62" w:rsidP="000A3BF5">
            <w:pPr>
              <w:snapToGrid w:val="0"/>
              <w:spacing w:after="120" w:line="240" w:lineRule="auto"/>
              <w:rPr>
                <w:rFonts w:cs="Calibri"/>
                <w:b w:val="0"/>
                <w:bCs w:val="0"/>
              </w:rPr>
            </w:pPr>
            <w:r w:rsidRPr="00A542B2">
              <w:rPr>
                <w:rFonts w:cs="Calibri"/>
                <w:b w:val="0"/>
                <w:bCs w:val="0"/>
              </w:rPr>
              <w:t>Ensure you understand and can follow our policies and procedures. Identify any gaps in your skills and knowledge that your professional development program could address</w:t>
            </w:r>
          </w:p>
        </w:tc>
      </w:tr>
      <w:tr w:rsidR="00C55D62" w:rsidRPr="00A542B2" w14:paraId="0FE0404B" w14:textId="77777777" w:rsidTr="00DE5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FC1261E" w14:textId="1441898B" w:rsidR="00C55D62" w:rsidRPr="00A542B2" w:rsidRDefault="00C55D62" w:rsidP="000A3BF5">
            <w:pPr>
              <w:snapToGrid w:val="0"/>
              <w:spacing w:after="120" w:line="240" w:lineRule="auto"/>
              <w:rPr>
                <w:rFonts w:cs="Calibri"/>
                <w:b w:val="0"/>
                <w:bCs w:val="0"/>
              </w:rPr>
            </w:pPr>
            <w:r w:rsidRPr="00A542B2">
              <w:rPr>
                <w:rFonts w:cs="Calibri"/>
                <w:b w:val="0"/>
                <w:bCs w:val="0"/>
              </w:rPr>
              <w:t xml:space="preserve">Undertake all necessary training and professional development activities, including </w:t>
            </w:r>
            <w:r w:rsidR="00B73121" w:rsidRPr="00A542B2">
              <w:rPr>
                <w:rFonts w:cs="Calibri"/>
                <w:b w:val="0"/>
                <w:bCs w:val="0"/>
              </w:rPr>
              <w:t xml:space="preserve">any mandatory </w:t>
            </w:r>
            <w:r w:rsidR="004535F1" w:rsidRPr="00A542B2">
              <w:rPr>
                <w:rFonts w:cs="Calibri"/>
                <w:b w:val="0"/>
                <w:bCs w:val="0"/>
              </w:rPr>
              <w:t xml:space="preserve">child protection </w:t>
            </w:r>
            <w:r w:rsidR="00B73121" w:rsidRPr="00A542B2">
              <w:rPr>
                <w:rFonts w:cs="Calibri"/>
                <w:b w:val="0"/>
                <w:bCs w:val="0"/>
              </w:rPr>
              <w:t>training and</w:t>
            </w:r>
            <w:r w:rsidR="004535F1" w:rsidRPr="00A542B2">
              <w:rPr>
                <w:rFonts w:cs="Calibri"/>
                <w:b w:val="0"/>
                <w:bCs w:val="0"/>
              </w:rPr>
              <w:t xml:space="preserve"> </w:t>
            </w:r>
            <w:r w:rsidRPr="00A542B2">
              <w:rPr>
                <w:rFonts w:cs="Calibri"/>
                <w:b w:val="0"/>
                <w:bCs w:val="0"/>
              </w:rPr>
              <w:t>those that enhance your knowledge and skills related to child safety and wellbeing</w:t>
            </w:r>
          </w:p>
        </w:tc>
      </w:tr>
      <w:tr w:rsidR="00C55D62" w:rsidRPr="00A542B2" w14:paraId="453A8CFC" w14:textId="77777777" w:rsidTr="00DE5048">
        <w:tc>
          <w:tcPr>
            <w:cnfStyle w:val="001000000000" w:firstRow="0" w:lastRow="0" w:firstColumn="1" w:lastColumn="0" w:oddVBand="0" w:evenVBand="0" w:oddHBand="0" w:evenHBand="0" w:firstRowFirstColumn="0" w:firstRowLastColumn="0" w:lastRowFirstColumn="0" w:lastRowLastColumn="0"/>
            <w:tcW w:w="9072" w:type="dxa"/>
          </w:tcPr>
          <w:p w14:paraId="290F263C" w14:textId="5601CD42" w:rsidR="00C55D62" w:rsidRPr="00A542B2" w:rsidRDefault="00C55D62" w:rsidP="000A3BF5">
            <w:pPr>
              <w:snapToGrid w:val="0"/>
              <w:spacing w:after="120" w:line="240" w:lineRule="auto"/>
              <w:rPr>
                <w:rFonts w:cs="Calibri"/>
                <w:b w:val="0"/>
                <w:bCs w:val="0"/>
              </w:rPr>
            </w:pPr>
            <w:r w:rsidRPr="00A542B2">
              <w:rPr>
                <w:rFonts w:cs="Calibri"/>
                <w:b w:val="0"/>
                <w:bCs w:val="0"/>
              </w:rPr>
              <w:t xml:space="preserve">Provide </w:t>
            </w:r>
            <w:r w:rsidR="00AC7FB3" w:rsidRPr="00A542B2">
              <w:rPr>
                <w:rFonts w:cs="Calibri"/>
                <w:b w:val="0"/>
                <w:bCs w:val="0"/>
              </w:rPr>
              <w:t>WWCC</w:t>
            </w:r>
            <w:r w:rsidRPr="00A542B2">
              <w:rPr>
                <w:rFonts w:cs="Calibri"/>
                <w:b w:val="0"/>
                <w:bCs w:val="0"/>
              </w:rPr>
              <w:t xml:space="preserve"> (if required by law) to the nominated supervisor and renew when required. Follow your obligations as set out in the </w:t>
            </w:r>
            <w:r w:rsidR="00AC7FB3" w:rsidRPr="00A542B2">
              <w:rPr>
                <w:rFonts w:cs="Calibri"/>
                <w:b w:val="0"/>
                <w:bCs w:val="0"/>
              </w:rPr>
              <w:t>WWCC</w:t>
            </w:r>
            <w:r w:rsidRPr="00A542B2">
              <w:rPr>
                <w:rFonts w:cs="Calibri"/>
                <w:b w:val="0"/>
                <w:bCs w:val="0"/>
              </w:rPr>
              <w:t xml:space="preserve"> Procedure, including to renew </w:t>
            </w:r>
            <w:r w:rsidR="00AC7FB3" w:rsidRPr="00A542B2">
              <w:rPr>
                <w:rFonts w:cs="Calibri"/>
                <w:b w:val="0"/>
                <w:bCs w:val="0"/>
              </w:rPr>
              <w:t>WWCC</w:t>
            </w:r>
            <w:r w:rsidR="00B51E94" w:rsidRPr="00A542B2">
              <w:rPr>
                <w:rFonts w:cs="Calibri"/>
                <w:b w:val="0"/>
                <w:bCs w:val="0"/>
              </w:rPr>
              <w:t>/teacher’s registration</w:t>
            </w:r>
            <w:r w:rsidRPr="00A542B2">
              <w:rPr>
                <w:rFonts w:cs="Calibri"/>
                <w:b w:val="0"/>
                <w:bCs w:val="0"/>
              </w:rPr>
              <w:t xml:space="preserve"> when required, and to report to the approved provider anything that could affect the status of your </w:t>
            </w:r>
            <w:r w:rsidR="00AC7FB3" w:rsidRPr="00A542B2">
              <w:rPr>
                <w:rFonts w:cs="Calibri"/>
                <w:b w:val="0"/>
                <w:bCs w:val="0"/>
              </w:rPr>
              <w:t>WWCC</w:t>
            </w:r>
            <w:r w:rsidRPr="00A542B2">
              <w:rPr>
                <w:rFonts w:cs="Calibri"/>
                <w:b w:val="0"/>
                <w:bCs w:val="0"/>
              </w:rPr>
              <w:t xml:space="preserve"> (such as new charges, convictions, findings of guilt for offences set out in the legislation)</w:t>
            </w:r>
            <w:r w:rsidR="003F76CD" w:rsidRPr="00A542B2">
              <w:rPr>
                <w:rFonts w:cs="Calibri"/>
                <w:b w:val="0"/>
                <w:bCs w:val="0"/>
              </w:rPr>
              <w:t>. Notify the approved provider immediately if you are subject to any negative notices</w:t>
            </w:r>
            <w:r w:rsidR="00B543F9" w:rsidRPr="00A542B2">
              <w:rPr>
                <w:rFonts w:cs="Calibri"/>
                <w:b w:val="0"/>
                <w:bCs w:val="0"/>
              </w:rPr>
              <w:t xml:space="preserve"> (e.g., cancelled WWCC, interim bar)</w:t>
            </w:r>
            <w:r w:rsidR="00B51E94" w:rsidRPr="00A542B2">
              <w:rPr>
                <w:rFonts w:cs="Calibri"/>
                <w:b w:val="0"/>
                <w:bCs w:val="0"/>
              </w:rPr>
              <w:t xml:space="preserve"> or changes to an educator’s accreditation or teacher’s registration</w:t>
            </w:r>
            <w:r w:rsidR="00D71BE0" w:rsidRPr="00A542B2">
              <w:rPr>
                <w:rFonts w:cs="Calibri"/>
                <w:b w:val="0"/>
                <w:bCs w:val="0"/>
              </w:rPr>
              <w:t>.</w:t>
            </w:r>
            <w:r w:rsidR="00C5280B" w:rsidRPr="00A542B2">
              <w:rPr>
                <w:rFonts w:cs="Calibri"/>
                <w:b w:val="0"/>
                <w:bCs w:val="0"/>
              </w:rPr>
              <w:t xml:space="preserve"> Do not continue to work with children if you are not legally permitted to.</w:t>
            </w:r>
            <w:r w:rsidR="00D71BE0" w:rsidRPr="00A542B2">
              <w:rPr>
                <w:rFonts w:cs="Calibri"/>
                <w:b w:val="0"/>
                <w:bCs w:val="0"/>
              </w:rPr>
              <w:t xml:space="preserve"> Comply with any </w:t>
            </w:r>
            <w:r w:rsidR="00BD3BE6" w:rsidRPr="00A542B2">
              <w:rPr>
                <w:rFonts w:cs="Calibri"/>
                <w:b w:val="0"/>
                <w:bCs w:val="0"/>
              </w:rPr>
              <w:t xml:space="preserve">supervision notices, </w:t>
            </w:r>
            <w:r w:rsidR="008D0E60" w:rsidRPr="00A542B2">
              <w:rPr>
                <w:rFonts w:cs="Calibri"/>
                <w:b w:val="0"/>
                <w:bCs w:val="0"/>
              </w:rPr>
              <w:t xml:space="preserve">suspension notices, prohibition notices or </w:t>
            </w:r>
            <w:r w:rsidR="00D71BE0" w:rsidRPr="00A542B2">
              <w:rPr>
                <w:rFonts w:cs="Calibri"/>
                <w:b w:val="0"/>
                <w:bCs w:val="0"/>
              </w:rPr>
              <w:t>enforceable undertakings</w:t>
            </w:r>
            <w:r w:rsidR="006064E4" w:rsidRPr="00A542B2">
              <w:rPr>
                <w:rFonts w:cs="Calibri"/>
                <w:b w:val="0"/>
                <w:bCs w:val="0"/>
              </w:rPr>
              <w:t xml:space="preserve"> against you</w:t>
            </w:r>
          </w:p>
        </w:tc>
      </w:tr>
      <w:tr w:rsidR="00C55D62" w:rsidRPr="00A542B2" w14:paraId="0848DAD4" w14:textId="77777777" w:rsidTr="00DE5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23F7A6F" w14:textId="77777777" w:rsidR="00C55D62" w:rsidRPr="00A542B2" w:rsidRDefault="00C55D62" w:rsidP="000A3BF5">
            <w:pPr>
              <w:snapToGrid w:val="0"/>
              <w:spacing w:after="120" w:line="240" w:lineRule="auto"/>
              <w:rPr>
                <w:rFonts w:cs="Calibri"/>
                <w:b w:val="0"/>
                <w:bCs w:val="0"/>
              </w:rPr>
            </w:pPr>
            <w:r w:rsidRPr="00A542B2">
              <w:rPr>
                <w:rFonts w:cs="Calibri"/>
                <w:b w:val="0"/>
                <w:bCs w:val="0"/>
              </w:rPr>
              <w:t>Contribute to policy and procedure reviews. Report any issues with our policies and procedures to the appropriate person (e.g. approved provider, nominated supervisor, lead educator)</w:t>
            </w:r>
          </w:p>
        </w:tc>
      </w:tr>
    </w:tbl>
    <w:p w14:paraId="6DFFBD12" w14:textId="58D92BC3" w:rsidR="00B51E94" w:rsidRPr="00A542B2" w:rsidRDefault="00B51E94">
      <w:pPr>
        <w:snapToGrid w:val="0"/>
        <w:spacing w:after="120" w:line="240" w:lineRule="auto"/>
        <w:jc w:val="right"/>
        <w:rPr>
          <w:rFonts w:cs="Calibri"/>
        </w:rPr>
      </w:pPr>
    </w:p>
    <w:p w14:paraId="1E70C769" w14:textId="77777777" w:rsidR="00B51E94" w:rsidRPr="00A542B2" w:rsidRDefault="00B51E94">
      <w:pPr>
        <w:spacing w:after="0" w:line="240" w:lineRule="auto"/>
        <w:rPr>
          <w:rFonts w:cs="Calibri"/>
        </w:rPr>
      </w:pPr>
      <w:r w:rsidRPr="00A542B2">
        <w:rPr>
          <w:rFonts w:cs="Calibri"/>
        </w:rPr>
        <w:br w:type="page"/>
      </w:r>
    </w:p>
    <w:p w14:paraId="15BB7AC6" w14:textId="01001928" w:rsidR="00D13025" w:rsidRPr="00A542B2" w:rsidRDefault="00D13025" w:rsidP="00E0020F">
      <w:pPr>
        <w:snapToGrid w:val="0"/>
        <w:spacing w:after="120" w:line="240" w:lineRule="auto"/>
        <w:jc w:val="right"/>
        <w:rPr>
          <w:rFonts w:asciiTheme="minorHAnsi" w:hAnsiTheme="minorHAnsi" w:cstheme="minorHAnsi"/>
          <w:b/>
          <w:bCs/>
        </w:rPr>
      </w:pPr>
      <w:r w:rsidRPr="00A542B2">
        <w:rPr>
          <w:rFonts w:asciiTheme="minorHAnsi" w:hAnsiTheme="minorHAnsi" w:cstheme="minorHAnsi"/>
          <w:b/>
          <w:bCs/>
        </w:rPr>
        <w:t xml:space="preserve">APPENDIX </w:t>
      </w:r>
      <w:r w:rsidR="007C19D0" w:rsidRPr="00A542B2">
        <w:rPr>
          <w:rFonts w:asciiTheme="minorHAnsi" w:hAnsiTheme="minorHAnsi" w:cstheme="minorHAnsi"/>
          <w:b/>
          <w:bCs/>
        </w:rPr>
        <w:t>B</w:t>
      </w:r>
    </w:p>
    <w:p w14:paraId="5461BFF1" w14:textId="77777777" w:rsidR="00D13025" w:rsidRPr="00A542B2" w:rsidRDefault="00D13025" w:rsidP="002D735A">
      <w:pPr>
        <w:spacing w:after="0" w:line="240" w:lineRule="auto"/>
        <w:jc w:val="right"/>
        <w:rPr>
          <w:rFonts w:asciiTheme="minorHAnsi" w:hAnsiTheme="minorHAnsi" w:cstheme="minorHAnsi"/>
          <w:b/>
          <w:bCs/>
        </w:rPr>
      </w:pPr>
    </w:p>
    <w:p w14:paraId="6A051716" w14:textId="4059B4DE" w:rsidR="009A5691" w:rsidRPr="00A542B2" w:rsidRDefault="009A5691" w:rsidP="00947543">
      <w:pPr>
        <w:pBdr>
          <w:bottom w:val="single" w:sz="4" w:space="1" w:color="auto"/>
        </w:pBdr>
        <w:spacing w:after="0" w:line="240" w:lineRule="auto"/>
        <w:jc w:val="center"/>
        <w:rPr>
          <w:rFonts w:asciiTheme="minorHAnsi" w:hAnsiTheme="minorHAnsi" w:cstheme="minorHAnsi"/>
          <w:b/>
          <w:bCs/>
          <w:sz w:val="28"/>
          <w:szCs w:val="28"/>
        </w:rPr>
      </w:pPr>
      <w:r w:rsidRPr="00A542B2">
        <w:rPr>
          <w:rFonts w:asciiTheme="minorHAnsi" w:hAnsiTheme="minorHAnsi" w:cstheme="minorHAnsi"/>
          <w:b/>
          <w:bCs/>
          <w:sz w:val="28"/>
          <w:szCs w:val="28"/>
        </w:rPr>
        <w:t>PROCEDURE – Overview of Child Safe Recruitment, Induction, Training, and WWCC Procedures</w:t>
      </w:r>
    </w:p>
    <w:p w14:paraId="2C76DE52" w14:textId="77777777" w:rsidR="00D13025" w:rsidRPr="00A542B2" w:rsidRDefault="00D13025" w:rsidP="002D735A">
      <w:pPr>
        <w:spacing w:after="0" w:line="240" w:lineRule="auto"/>
        <w:rPr>
          <w:rFonts w:asciiTheme="minorHAnsi" w:hAnsiTheme="minorHAnsi" w:cstheme="minorHAnsi"/>
          <w:b/>
          <w:bCs/>
        </w:rPr>
      </w:pPr>
    </w:p>
    <w:p w14:paraId="673BB9F7" w14:textId="4BCCDB85" w:rsidR="00D13025" w:rsidRPr="00A542B2" w:rsidRDefault="00D13025" w:rsidP="00247C21">
      <w:pPr>
        <w:spacing w:after="120" w:line="240" w:lineRule="auto"/>
        <w:rPr>
          <w:rFonts w:asciiTheme="minorHAnsi" w:hAnsiTheme="minorHAnsi" w:cstheme="minorHAnsi"/>
          <w:b/>
          <w:bCs/>
          <w:sz w:val="32"/>
          <w:szCs w:val="32"/>
        </w:rPr>
      </w:pPr>
      <w:r w:rsidRPr="00A542B2">
        <w:rPr>
          <w:rFonts w:asciiTheme="minorHAnsi" w:hAnsiTheme="minorHAnsi" w:cstheme="minorHAnsi"/>
          <w:b/>
          <w:bCs/>
          <w:sz w:val="32"/>
          <w:szCs w:val="32"/>
        </w:rPr>
        <w:t>INTRODUCTION</w:t>
      </w:r>
    </w:p>
    <w:p w14:paraId="795A3230" w14:textId="77777777" w:rsidR="00D13025" w:rsidRPr="00A542B2" w:rsidRDefault="00D13025" w:rsidP="000A3BF5">
      <w:pPr>
        <w:pStyle w:val="ListParagraph"/>
        <w:numPr>
          <w:ilvl w:val="0"/>
          <w:numId w:val="17"/>
        </w:numPr>
        <w:snapToGrid w:val="0"/>
        <w:spacing w:after="120"/>
        <w:ind w:left="1080"/>
        <w:contextualSpacing w:val="0"/>
        <w:rPr>
          <w:rFonts w:asciiTheme="minorHAnsi" w:hAnsiTheme="minorHAnsi" w:cstheme="minorHAnsi"/>
        </w:rPr>
      </w:pPr>
      <w:r w:rsidRPr="00A542B2">
        <w:rPr>
          <w:rFonts w:asciiTheme="minorHAnsi" w:hAnsiTheme="minorHAnsi" w:cstheme="minorHAnsi"/>
        </w:rPr>
        <w:t xml:space="preserve">These procedures apply to our </w:t>
      </w:r>
      <w:r w:rsidRPr="00A542B2">
        <w:rPr>
          <w:rFonts w:asciiTheme="minorHAnsi" w:hAnsiTheme="minorHAnsi" w:cstheme="minorHAnsi"/>
          <w:u w:val="single"/>
        </w:rPr>
        <w:t>Recruitment, Induction and Training Policy</w:t>
      </w:r>
    </w:p>
    <w:p w14:paraId="62F76371" w14:textId="77777777" w:rsidR="00893906" w:rsidRPr="00A542B2" w:rsidRDefault="00D13025" w:rsidP="00893906">
      <w:pPr>
        <w:pStyle w:val="ListParagraph"/>
        <w:numPr>
          <w:ilvl w:val="0"/>
          <w:numId w:val="17"/>
        </w:numPr>
        <w:snapToGrid w:val="0"/>
        <w:spacing w:after="120"/>
        <w:ind w:left="1080"/>
        <w:contextualSpacing w:val="0"/>
        <w:rPr>
          <w:rFonts w:asciiTheme="minorHAnsi" w:hAnsiTheme="minorHAnsi" w:cstheme="minorHAnsi"/>
        </w:rPr>
      </w:pPr>
      <w:r w:rsidRPr="00A542B2">
        <w:rPr>
          <w:rFonts w:asciiTheme="minorHAnsi" w:hAnsiTheme="minorHAnsi" w:cstheme="minorHAnsi"/>
        </w:rPr>
        <w:t>They cover how to recruit, induct and train staff to maintain a child safe environment</w:t>
      </w:r>
    </w:p>
    <w:p w14:paraId="34DBAB4A" w14:textId="2BAE90D7" w:rsidR="00893906" w:rsidRPr="00A542B2" w:rsidRDefault="00893906" w:rsidP="00893906">
      <w:pPr>
        <w:pStyle w:val="ListParagraph"/>
        <w:numPr>
          <w:ilvl w:val="0"/>
          <w:numId w:val="17"/>
        </w:numPr>
        <w:snapToGrid w:val="0"/>
        <w:spacing w:after="120"/>
        <w:ind w:left="1080"/>
        <w:contextualSpacing w:val="0"/>
        <w:rPr>
          <w:rFonts w:asciiTheme="minorHAnsi" w:hAnsiTheme="minorHAnsi" w:cstheme="minorHAnsi"/>
          <w:i/>
          <w:iCs/>
        </w:rPr>
      </w:pPr>
      <w:r w:rsidRPr="00A542B2">
        <w:rPr>
          <w:rFonts w:asciiTheme="minorHAnsi" w:hAnsiTheme="minorHAnsi" w:cstheme="minorHAnsi"/>
        </w:rPr>
        <w:t xml:space="preserve">They also cover how to check and monitor WWCCs, as required under </w:t>
      </w:r>
      <w:r w:rsidRPr="00A542B2">
        <w:rPr>
          <w:rFonts w:asciiTheme="minorHAnsi" w:hAnsiTheme="minorHAnsi" w:cstheme="minorHAnsi"/>
          <w:i/>
          <w:iCs/>
        </w:rPr>
        <w:t>the Child Protection (Working with Children) Act 2012 (NSW</w:t>
      </w:r>
      <w:r w:rsidRPr="00A542B2">
        <w:rPr>
          <w:rFonts w:asciiTheme="minorHAnsi" w:hAnsiTheme="minorHAnsi" w:cstheme="minorHAnsi"/>
        </w:rPr>
        <w:t xml:space="preserve">) and </w:t>
      </w:r>
      <w:r w:rsidRPr="00A542B2">
        <w:rPr>
          <w:rFonts w:asciiTheme="minorHAnsi" w:hAnsiTheme="minorHAnsi" w:cstheme="minorHAnsi"/>
          <w:i/>
          <w:iCs/>
        </w:rPr>
        <w:t>Child Protection (Working with Children) Regulation 2013</w:t>
      </w:r>
    </w:p>
    <w:p w14:paraId="28B93B9C" w14:textId="77777777" w:rsidR="00D13025" w:rsidRPr="00A542B2" w:rsidRDefault="00D13025" w:rsidP="000A3BF5">
      <w:pPr>
        <w:pStyle w:val="ListParagraph"/>
        <w:numPr>
          <w:ilvl w:val="0"/>
          <w:numId w:val="17"/>
        </w:numPr>
        <w:snapToGrid w:val="0"/>
        <w:spacing w:after="120"/>
        <w:ind w:left="1080"/>
        <w:contextualSpacing w:val="0"/>
        <w:rPr>
          <w:rFonts w:asciiTheme="minorHAnsi" w:hAnsiTheme="minorHAnsi" w:cstheme="minorHAnsi"/>
        </w:rPr>
      </w:pPr>
      <w:r w:rsidRPr="00A542B2">
        <w:rPr>
          <w:rFonts w:asciiTheme="minorHAnsi" w:hAnsiTheme="minorHAnsi" w:cstheme="minorHAnsi"/>
        </w:rPr>
        <w:t xml:space="preserve">‘Staff’ includes volunteers, students and third parties defined in the scope of the </w:t>
      </w:r>
      <w:r w:rsidRPr="00A542B2">
        <w:rPr>
          <w:rFonts w:asciiTheme="minorHAnsi" w:hAnsiTheme="minorHAnsi" w:cstheme="minorHAnsi"/>
          <w:u w:val="single"/>
        </w:rPr>
        <w:t>Recruitment, Induction and Training Policy</w:t>
      </w:r>
    </w:p>
    <w:p w14:paraId="6530A8AF" w14:textId="77777777" w:rsidR="00D13025" w:rsidRPr="00A542B2" w:rsidRDefault="00D13025" w:rsidP="000A3BF5">
      <w:pPr>
        <w:pStyle w:val="ListParagraph"/>
        <w:numPr>
          <w:ilvl w:val="0"/>
          <w:numId w:val="17"/>
        </w:numPr>
        <w:snapToGrid w:val="0"/>
        <w:spacing w:after="120"/>
        <w:ind w:left="1080"/>
        <w:contextualSpacing w:val="0"/>
        <w:rPr>
          <w:rFonts w:asciiTheme="minorHAnsi" w:hAnsiTheme="minorHAnsi" w:cstheme="minorHAnsi"/>
        </w:rPr>
      </w:pPr>
      <w:r w:rsidRPr="00A542B2">
        <w:rPr>
          <w:rFonts w:asciiTheme="minorHAnsi" w:hAnsiTheme="minorHAnsi" w:cstheme="minorHAnsi"/>
        </w:rPr>
        <w:t>The approved provider and nominated supervisor are responsible for implementing the procedures, but other staff must follow the steps that are applicable to them</w:t>
      </w:r>
    </w:p>
    <w:p w14:paraId="16C439B0" w14:textId="77777777" w:rsidR="00D13025" w:rsidRPr="00A542B2" w:rsidRDefault="00D13025" w:rsidP="000A3BF5">
      <w:pPr>
        <w:snapToGrid w:val="0"/>
        <w:spacing w:after="120"/>
        <w:ind w:left="360"/>
        <w:rPr>
          <w:rFonts w:asciiTheme="minorHAnsi" w:hAnsiTheme="minorHAnsi" w:cstheme="minorHAnsi"/>
        </w:rPr>
      </w:pPr>
    </w:p>
    <w:p w14:paraId="00E5CEF0" w14:textId="5ABBDD85" w:rsidR="00D13025" w:rsidRPr="00A542B2" w:rsidRDefault="00D13025" w:rsidP="000A3BF5">
      <w:pPr>
        <w:snapToGrid w:val="0"/>
        <w:spacing w:after="120"/>
        <w:rPr>
          <w:rFonts w:asciiTheme="minorHAnsi" w:hAnsiTheme="minorHAnsi" w:cstheme="minorHAnsi"/>
          <w:b/>
          <w:bCs/>
          <w:sz w:val="32"/>
          <w:szCs w:val="32"/>
        </w:rPr>
      </w:pPr>
      <w:r w:rsidRPr="00A542B2">
        <w:rPr>
          <w:rFonts w:asciiTheme="minorHAnsi" w:hAnsiTheme="minorHAnsi" w:cstheme="minorHAnsi"/>
          <w:b/>
          <w:bCs/>
          <w:sz w:val="32"/>
          <w:szCs w:val="32"/>
        </w:rPr>
        <w:t>PROCEDURES</w:t>
      </w:r>
    </w:p>
    <w:p w14:paraId="42392697" w14:textId="0193B724" w:rsidR="00D13025" w:rsidRPr="00A542B2" w:rsidRDefault="00D13025" w:rsidP="000A3BF5">
      <w:pPr>
        <w:pStyle w:val="ListParagraph"/>
        <w:numPr>
          <w:ilvl w:val="1"/>
          <w:numId w:val="28"/>
        </w:numPr>
        <w:snapToGrid w:val="0"/>
        <w:spacing w:after="120"/>
        <w:contextualSpacing w:val="0"/>
        <w:rPr>
          <w:rFonts w:asciiTheme="minorHAnsi" w:hAnsiTheme="minorHAnsi" w:cstheme="minorHAnsi"/>
        </w:rPr>
      </w:pPr>
      <w:r w:rsidRPr="00A542B2">
        <w:rPr>
          <w:rFonts w:asciiTheme="minorHAnsi" w:hAnsiTheme="minorHAnsi" w:cstheme="minorHAnsi"/>
        </w:rPr>
        <w:t>Recruitment Procedure</w:t>
      </w:r>
    </w:p>
    <w:p w14:paraId="258A42D1" w14:textId="1AE58013" w:rsidR="00D13025" w:rsidRPr="00A542B2" w:rsidRDefault="00D13025" w:rsidP="000A3BF5">
      <w:pPr>
        <w:pStyle w:val="ListParagraph"/>
        <w:numPr>
          <w:ilvl w:val="1"/>
          <w:numId w:val="28"/>
        </w:numPr>
        <w:snapToGrid w:val="0"/>
        <w:spacing w:after="120"/>
        <w:contextualSpacing w:val="0"/>
        <w:rPr>
          <w:rFonts w:asciiTheme="minorHAnsi" w:hAnsiTheme="minorHAnsi" w:cstheme="minorHAnsi"/>
        </w:rPr>
      </w:pPr>
      <w:r w:rsidRPr="00A542B2">
        <w:rPr>
          <w:rFonts w:asciiTheme="minorHAnsi" w:hAnsiTheme="minorHAnsi" w:cstheme="minorHAnsi"/>
        </w:rPr>
        <w:t>Inducting staff Procedure</w:t>
      </w:r>
    </w:p>
    <w:p w14:paraId="44320087" w14:textId="716F21E2" w:rsidR="00D13025" w:rsidRPr="00A542B2" w:rsidRDefault="00D13025" w:rsidP="000A3BF5">
      <w:pPr>
        <w:pStyle w:val="ListParagraph"/>
        <w:numPr>
          <w:ilvl w:val="1"/>
          <w:numId w:val="28"/>
        </w:numPr>
        <w:snapToGrid w:val="0"/>
        <w:spacing w:after="120"/>
        <w:contextualSpacing w:val="0"/>
        <w:rPr>
          <w:rFonts w:asciiTheme="minorHAnsi" w:hAnsiTheme="minorHAnsi" w:cstheme="minorHAnsi"/>
        </w:rPr>
      </w:pPr>
      <w:r w:rsidRPr="00A542B2">
        <w:rPr>
          <w:rFonts w:asciiTheme="minorHAnsi" w:hAnsiTheme="minorHAnsi" w:cstheme="minorHAnsi"/>
        </w:rPr>
        <w:t>Training Procedure</w:t>
      </w:r>
    </w:p>
    <w:p w14:paraId="4D4B0226" w14:textId="738BE98D" w:rsidR="00D13025" w:rsidRPr="00A542B2" w:rsidRDefault="00AC7FB3" w:rsidP="000A3BF5">
      <w:pPr>
        <w:pStyle w:val="ListParagraph"/>
        <w:numPr>
          <w:ilvl w:val="1"/>
          <w:numId w:val="28"/>
        </w:numPr>
        <w:snapToGrid w:val="0"/>
        <w:spacing w:after="120"/>
        <w:contextualSpacing w:val="0"/>
        <w:rPr>
          <w:rFonts w:asciiTheme="minorHAnsi" w:hAnsiTheme="minorHAnsi" w:cstheme="minorHAnsi"/>
        </w:rPr>
      </w:pPr>
      <w:r w:rsidRPr="00A542B2">
        <w:rPr>
          <w:rFonts w:asciiTheme="minorHAnsi" w:hAnsiTheme="minorHAnsi" w:cstheme="minorHAnsi"/>
          <w:noProof/>
        </w:rPr>
        <w:t>WWCC</w:t>
      </w:r>
      <w:r w:rsidR="00D13025" w:rsidRPr="00A542B2">
        <w:rPr>
          <w:rFonts w:asciiTheme="minorHAnsi" w:hAnsiTheme="minorHAnsi" w:cstheme="minorHAnsi"/>
        </w:rPr>
        <w:t xml:space="preserve"> Procedure</w:t>
      </w:r>
    </w:p>
    <w:p w14:paraId="519E541B" w14:textId="77777777" w:rsidR="00D13025" w:rsidRPr="00A542B2" w:rsidRDefault="00D13025" w:rsidP="000A3BF5">
      <w:pPr>
        <w:snapToGrid w:val="0"/>
        <w:spacing w:after="120"/>
        <w:rPr>
          <w:rFonts w:asciiTheme="minorHAnsi" w:hAnsiTheme="minorHAnsi" w:cstheme="minorHAnsi"/>
        </w:rPr>
      </w:pPr>
    </w:p>
    <w:p w14:paraId="420D63A7" w14:textId="2734E2C0" w:rsidR="00D13025" w:rsidRPr="00A542B2" w:rsidRDefault="00D13025" w:rsidP="000A3BF5">
      <w:pPr>
        <w:snapToGrid w:val="0"/>
        <w:spacing w:after="120"/>
        <w:rPr>
          <w:rFonts w:asciiTheme="minorHAnsi" w:hAnsiTheme="minorHAnsi" w:cstheme="minorHAnsi"/>
          <w:b/>
          <w:bCs/>
          <w:sz w:val="32"/>
          <w:szCs w:val="32"/>
        </w:rPr>
      </w:pPr>
      <w:r w:rsidRPr="00A542B2">
        <w:rPr>
          <w:rFonts w:asciiTheme="minorHAnsi" w:hAnsiTheme="minorHAnsi" w:cstheme="minorHAnsi"/>
          <w:b/>
          <w:bCs/>
          <w:sz w:val="32"/>
          <w:szCs w:val="32"/>
        </w:rPr>
        <w:t>R</w:t>
      </w:r>
      <w:r w:rsidR="000A3BF5" w:rsidRPr="00A542B2">
        <w:rPr>
          <w:rFonts w:asciiTheme="minorHAnsi" w:hAnsiTheme="minorHAnsi" w:cstheme="minorHAnsi"/>
          <w:b/>
          <w:bCs/>
          <w:sz w:val="32"/>
          <w:szCs w:val="32"/>
        </w:rPr>
        <w:t>ESOURCES</w:t>
      </w:r>
    </w:p>
    <w:p w14:paraId="16B4E153" w14:textId="77777777" w:rsidR="00D13025" w:rsidRPr="00A542B2" w:rsidRDefault="00D13025" w:rsidP="000A3BF5">
      <w:pPr>
        <w:pStyle w:val="ListParagraph"/>
        <w:numPr>
          <w:ilvl w:val="0"/>
          <w:numId w:val="29"/>
        </w:numPr>
        <w:snapToGrid w:val="0"/>
        <w:spacing w:after="120"/>
        <w:contextualSpacing w:val="0"/>
        <w:rPr>
          <w:rFonts w:asciiTheme="minorHAnsi" w:hAnsiTheme="minorHAnsi" w:cstheme="minorHAnsi"/>
        </w:rPr>
      </w:pPr>
      <w:r w:rsidRPr="00A542B2">
        <w:rPr>
          <w:rFonts w:asciiTheme="minorHAnsi" w:hAnsiTheme="minorHAnsi" w:cstheme="minorHAnsi"/>
        </w:rPr>
        <w:t>Mandatory training requirements resource</w:t>
      </w:r>
    </w:p>
    <w:p w14:paraId="3434F6F5" w14:textId="77777777" w:rsidR="00D13025" w:rsidRPr="00A542B2" w:rsidRDefault="00D13025" w:rsidP="00086FFD">
      <w:pPr>
        <w:pStyle w:val="ListParagraph"/>
        <w:spacing w:after="0" w:line="240" w:lineRule="auto"/>
        <w:rPr>
          <w:rFonts w:asciiTheme="minorHAnsi" w:hAnsiTheme="minorHAnsi" w:cstheme="minorHAnsi"/>
        </w:rPr>
      </w:pPr>
    </w:p>
    <w:p w14:paraId="7DE2F5D2" w14:textId="77777777" w:rsidR="00D13025" w:rsidRPr="00A542B2" w:rsidRDefault="00D13025" w:rsidP="007B2F70">
      <w:pPr>
        <w:spacing w:after="0" w:line="240" w:lineRule="auto"/>
        <w:rPr>
          <w:rFonts w:asciiTheme="minorHAnsi" w:hAnsiTheme="minorHAnsi" w:cstheme="minorHAnsi"/>
          <w:b/>
          <w:bCs/>
          <w:sz w:val="10"/>
          <w:szCs w:val="10"/>
        </w:rPr>
      </w:pPr>
    </w:p>
    <w:p w14:paraId="06FD627E" w14:textId="77777777" w:rsidR="00D13025" w:rsidRPr="00A542B2" w:rsidRDefault="00D13025">
      <w:pPr>
        <w:spacing w:after="0" w:line="240" w:lineRule="auto"/>
        <w:rPr>
          <w:rFonts w:asciiTheme="minorHAnsi" w:hAnsiTheme="minorHAnsi" w:cstheme="minorHAnsi"/>
          <w:b/>
          <w:bCs/>
        </w:rPr>
      </w:pPr>
      <w:r w:rsidRPr="00A542B2">
        <w:rPr>
          <w:rFonts w:asciiTheme="minorHAnsi" w:hAnsiTheme="minorHAnsi" w:cstheme="minorHAnsi"/>
          <w:b/>
          <w:bCs/>
        </w:rPr>
        <w:br w:type="page"/>
      </w:r>
    </w:p>
    <w:p w14:paraId="41B83026" w14:textId="39ACCAD3" w:rsidR="00D13025" w:rsidRPr="00A542B2" w:rsidRDefault="00D13025" w:rsidP="007B2F70">
      <w:pPr>
        <w:spacing w:after="120" w:line="240" w:lineRule="auto"/>
        <w:jc w:val="right"/>
        <w:rPr>
          <w:rFonts w:asciiTheme="minorHAnsi" w:hAnsiTheme="minorHAnsi" w:cstheme="minorHAnsi"/>
          <w:b/>
          <w:bCs/>
        </w:rPr>
      </w:pPr>
      <w:r w:rsidRPr="00A542B2">
        <w:rPr>
          <w:rFonts w:asciiTheme="minorHAnsi" w:hAnsiTheme="minorHAnsi" w:cstheme="minorHAnsi"/>
          <w:b/>
          <w:bCs/>
        </w:rPr>
        <w:t xml:space="preserve">APPENDIX </w:t>
      </w:r>
      <w:r w:rsidR="007C19D0" w:rsidRPr="00A542B2">
        <w:rPr>
          <w:rFonts w:asciiTheme="minorHAnsi" w:hAnsiTheme="minorHAnsi" w:cstheme="minorHAnsi"/>
          <w:b/>
          <w:bCs/>
        </w:rPr>
        <w:t>C</w:t>
      </w:r>
    </w:p>
    <w:p w14:paraId="521BFA5F" w14:textId="77777777" w:rsidR="00D13025" w:rsidRPr="00A542B2" w:rsidRDefault="00D13025" w:rsidP="00947543">
      <w:pPr>
        <w:pBdr>
          <w:bottom w:val="single" w:sz="4" w:space="1" w:color="auto"/>
        </w:pBdr>
        <w:spacing w:after="0" w:line="240" w:lineRule="auto"/>
        <w:jc w:val="center"/>
        <w:rPr>
          <w:rFonts w:asciiTheme="minorHAnsi" w:hAnsiTheme="minorHAnsi" w:cstheme="minorHAnsi"/>
          <w:b/>
          <w:bCs/>
          <w:sz w:val="28"/>
          <w:szCs w:val="28"/>
        </w:rPr>
      </w:pPr>
      <w:r w:rsidRPr="00A542B2">
        <w:rPr>
          <w:rFonts w:asciiTheme="minorHAnsi" w:hAnsiTheme="minorHAnsi" w:cstheme="minorHAnsi"/>
          <w:b/>
          <w:bCs/>
          <w:sz w:val="28"/>
          <w:szCs w:val="28"/>
        </w:rPr>
        <w:t>PROCEDURE - Recruitment</w:t>
      </w:r>
    </w:p>
    <w:p w14:paraId="1660DCD1" w14:textId="77777777" w:rsidR="00D13025" w:rsidRPr="00A542B2" w:rsidRDefault="00D13025" w:rsidP="002D735A">
      <w:pPr>
        <w:spacing w:after="0" w:line="240" w:lineRule="auto"/>
        <w:rPr>
          <w:rFonts w:asciiTheme="minorHAnsi" w:hAnsiTheme="minorHAnsi" w:cstheme="minorHAnsi"/>
          <w:b/>
          <w:bCs/>
        </w:rPr>
      </w:pPr>
    </w:p>
    <w:tbl>
      <w:tblPr>
        <w:tblStyle w:val="TableGrid"/>
        <w:tblW w:w="0" w:type="auto"/>
        <w:shd w:val="clear" w:color="auto" w:fill="E7E6E6" w:themeFill="background2"/>
        <w:tblLook w:val="04A0" w:firstRow="1" w:lastRow="0" w:firstColumn="1" w:lastColumn="0" w:noHBand="0" w:noVBand="1"/>
      </w:tblPr>
      <w:tblGrid>
        <w:gridCol w:w="9016"/>
      </w:tblGrid>
      <w:tr w:rsidR="00D13025" w:rsidRPr="00A542B2" w14:paraId="795CE8BB" w14:textId="77777777" w:rsidTr="007C776F">
        <w:tc>
          <w:tcPr>
            <w:tcW w:w="9016" w:type="dxa"/>
            <w:shd w:val="clear" w:color="auto" w:fill="E7E6E6" w:themeFill="background2"/>
          </w:tcPr>
          <w:p w14:paraId="1D03EA49" w14:textId="77777777" w:rsidR="00D13025" w:rsidRPr="00A542B2" w:rsidRDefault="00D13025" w:rsidP="007C776F">
            <w:pPr>
              <w:spacing w:after="0"/>
              <w:rPr>
                <w:rFonts w:cs="Calibri"/>
                <w:b/>
                <w:bCs/>
              </w:rPr>
            </w:pPr>
            <w:r w:rsidRPr="00A542B2">
              <w:rPr>
                <w:rFonts w:cs="Calibri"/>
                <w:b/>
                <w:bCs/>
              </w:rPr>
              <w:t>When to use this procedure</w:t>
            </w:r>
          </w:p>
          <w:p w14:paraId="3A3FBA60" w14:textId="77777777" w:rsidR="00D13025" w:rsidRPr="00A542B2" w:rsidRDefault="00D13025" w:rsidP="007C776F">
            <w:pPr>
              <w:pStyle w:val="ListParagraph"/>
              <w:numPr>
                <w:ilvl w:val="0"/>
                <w:numId w:val="18"/>
              </w:numPr>
              <w:spacing w:after="0"/>
              <w:rPr>
                <w:rFonts w:cs="Calibri"/>
                <w:b/>
                <w:bCs/>
              </w:rPr>
            </w:pPr>
            <w:r w:rsidRPr="00A542B2">
              <w:rPr>
                <w:rFonts w:cs="Calibri"/>
              </w:rPr>
              <w:t>When a new position is being created</w:t>
            </w:r>
          </w:p>
          <w:p w14:paraId="39DDD622" w14:textId="77777777" w:rsidR="00D13025" w:rsidRPr="00A542B2" w:rsidRDefault="00D13025" w:rsidP="007C776F">
            <w:pPr>
              <w:pStyle w:val="ListParagraph"/>
              <w:numPr>
                <w:ilvl w:val="0"/>
                <w:numId w:val="18"/>
              </w:numPr>
              <w:spacing w:after="0"/>
              <w:rPr>
                <w:rFonts w:cs="Calibri"/>
                <w:b/>
                <w:bCs/>
              </w:rPr>
            </w:pPr>
            <w:r w:rsidRPr="00A542B2">
              <w:rPr>
                <w:rFonts w:cs="Calibri"/>
              </w:rPr>
              <w:t>When an existing position is being updated</w:t>
            </w:r>
          </w:p>
          <w:p w14:paraId="398DFA59" w14:textId="77777777" w:rsidR="00D13025" w:rsidRPr="00A542B2" w:rsidRDefault="00D13025" w:rsidP="007C776F">
            <w:pPr>
              <w:pStyle w:val="ListParagraph"/>
              <w:numPr>
                <w:ilvl w:val="0"/>
                <w:numId w:val="18"/>
              </w:numPr>
              <w:spacing w:after="0"/>
              <w:rPr>
                <w:rFonts w:cs="Calibri"/>
                <w:b/>
                <w:bCs/>
              </w:rPr>
            </w:pPr>
            <w:r w:rsidRPr="00A542B2">
              <w:rPr>
                <w:rFonts w:cs="Calibri"/>
              </w:rPr>
              <w:t>When recruiting for a new position or an existing vacant position</w:t>
            </w:r>
          </w:p>
          <w:p w14:paraId="0E6CA75A" w14:textId="5997FDD5" w:rsidR="00E55812" w:rsidRPr="00A542B2" w:rsidRDefault="00E55812" w:rsidP="00353A5D">
            <w:pPr>
              <w:spacing w:after="0"/>
              <w:rPr>
                <w:rFonts w:cs="Calibri"/>
              </w:rPr>
            </w:pPr>
            <w:r w:rsidRPr="00A542B2">
              <w:rPr>
                <w:rFonts w:cs="Calibri"/>
              </w:rPr>
              <w:t xml:space="preserve">This procedure may be implemented by the approved provider or </w:t>
            </w:r>
            <w:r w:rsidR="006321E6" w:rsidRPr="00A542B2">
              <w:rPr>
                <w:rFonts w:cs="Calibri"/>
              </w:rPr>
              <w:t xml:space="preserve">delegated to a suitable staff member </w:t>
            </w:r>
            <w:r w:rsidRPr="00A542B2">
              <w:rPr>
                <w:rFonts w:cs="Calibri"/>
              </w:rPr>
              <w:t xml:space="preserve">(e.g., the nominated supervisor, </w:t>
            </w:r>
            <w:r w:rsidR="006321E6" w:rsidRPr="00A542B2">
              <w:rPr>
                <w:rFonts w:cs="Calibri"/>
              </w:rPr>
              <w:t>HR officer)</w:t>
            </w:r>
          </w:p>
        </w:tc>
      </w:tr>
    </w:tbl>
    <w:p w14:paraId="7C59413F" w14:textId="77777777" w:rsidR="00D13025" w:rsidRPr="00A542B2" w:rsidRDefault="00D13025" w:rsidP="002D735A">
      <w:pPr>
        <w:spacing w:after="0" w:line="240" w:lineRule="auto"/>
        <w:rPr>
          <w:rFonts w:asciiTheme="minorHAnsi" w:hAnsiTheme="minorHAnsi" w:cstheme="minorHAnsi"/>
          <w:b/>
          <w:bCs/>
          <w:sz w:val="28"/>
          <w:szCs w:val="28"/>
        </w:rPr>
      </w:pPr>
    </w:p>
    <w:p w14:paraId="0728FCB6" w14:textId="77777777" w:rsidR="00D13025" w:rsidRPr="00A542B2" w:rsidRDefault="00D13025" w:rsidP="007C776F">
      <w:pPr>
        <w:snapToGrid w:val="0"/>
        <w:spacing w:after="120"/>
        <w:rPr>
          <w:rFonts w:asciiTheme="minorHAnsi" w:hAnsiTheme="minorHAnsi" w:cstheme="minorHAnsi"/>
          <w:b/>
          <w:bCs/>
        </w:rPr>
      </w:pPr>
      <w:r w:rsidRPr="00A542B2">
        <w:rPr>
          <w:rFonts w:asciiTheme="minorHAnsi" w:hAnsiTheme="minorHAnsi" w:cstheme="minorHAnsi"/>
          <w:b/>
          <w:bCs/>
        </w:rPr>
        <w:t>Preparing a job description</w:t>
      </w:r>
    </w:p>
    <w:p w14:paraId="4A73781B" w14:textId="51ADFEE4" w:rsidR="00D13025" w:rsidRPr="00A542B2" w:rsidRDefault="006321E6" w:rsidP="007C776F">
      <w:pPr>
        <w:pStyle w:val="ListParagraph"/>
        <w:numPr>
          <w:ilvl w:val="0"/>
          <w:numId w:val="3"/>
        </w:numPr>
        <w:snapToGrid w:val="0"/>
        <w:spacing w:after="120"/>
        <w:contextualSpacing w:val="0"/>
        <w:rPr>
          <w:rFonts w:asciiTheme="minorHAnsi" w:hAnsiTheme="minorHAnsi" w:cstheme="minorHAnsi"/>
        </w:rPr>
      </w:pPr>
      <w:r w:rsidRPr="00A542B2">
        <w:rPr>
          <w:rFonts w:asciiTheme="minorHAnsi" w:hAnsiTheme="minorHAnsi" w:cstheme="minorHAnsi"/>
        </w:rPr>
        <w:t>P</w:t>
      </w:r>
      <w:r w:rsidR="00D13025" w:rsidRPr="00A542B2">
        <w:rPr>
          <w:rFonts w:asciiTheme="minorHAnsi" w:hAnsiTheme="minorHAnsi" w:cstheme="minorHAnsi"/>
        </w:rPr>
        <w:t>repare the job description, in consultation with other staff where appropriate</w:t>
      </w:r>
    </w:p>
    <w:p w14:paraId="4AD3812B" w14:textId="77777777" w:rsidR="00D13025" w:rsidRPr="00A542B2" w:rsidRDefault="00D13025" w:rsidP="007C776F">
      <w:pPr>
        <w:pStyle w:val="ListParagraph"/>
        <w:numPr>
          <w:ilvl w:val="0"/>
          <w:numId w:val="3"/>
        </w:numPr>
        <w:snapToGrid w:val="0"/>
        <w:spacing w:after="120"/>
        <w:contextualSpacing w:val="0"/>
        <w:rPr>
          <w:rFonts w:asciiTheme="minorHAnsi" w:hAnsiTheme="minorHAnsi" w:cstheme="minorHAnsi"/>
        </w:rPr>
      </w:pPr>
      <w:r w:rsidRPr="00A542B2">
        <w:rPr>
          <w:rFonts w:cs="Calibri"/>
          <w:color w:val="000000" w:themeColor="text1"/>
        </w:rPr>
        <w:t>The job description</w:t>
      </w:r>
      <w:r w:rsidRPr="00A542B2">
        <w:rPr>
          <w:rFonts w:asciiTheme="minorHAnsi" w:hAnsiTheme="minorHAnsi" w:cstheme="minorHAnsi"/>
        </w:rPr>
        <w:t xml:space="preserve"> must:</w:t>
      </w:r>
    </w:p>
    <w:p w14:paraId="2F0F34E6" w14:textId="77777777" w:rsidR="00D13025" w:rsidRPr="00A542B2" w:rsidRDefault="00D13025" w:rsidP="007C776F">
      <w:pPr>
        <w:pStyle w:val="NoSpacing"/>
        <w:numPr>
          <w:ilvl w:val="1"/>
          <w:numId w:val="4"/>
        </w:numPr>
        <w:snapToGrid w:val="0"/>
        <w:spacing w:after="120" w:line="276" w:lineRule="auto"/>
        <w:rPr>
          <w:rFonts w:cs="Calibri"/>
        </w:rPr>
      </w:pPr>
      <w:r w:rsidRPr="00A542B2">
        <w:rPr>
          <w:rFonts w:cs="Calibri"/>
        </w:rPr>
        <w:t>Summarise the job</w:t>
      </w:r>
    </w:p>
    <w:p w14:paraId="756D3311" w14:textId="77777777" w:rsidR="00D13025" w:rsidRPr="00A542B2" w:rsidRDefault="00D13025" w:rsidP="007C776F">
      <w:pPr>
        <w:pStyle w:val="NoSpacing"/>
        <w:numPr>
          <w:ilvl w:val="1"/>
          <w:numId w:val="4"/>
        </w:numPr>
        <w:snapToGrid w:val="0"/>
        <w:spacing w:after="120" w:line="276" w:lineRule="auto"/>
        <w:rPr>
          <w:rFonts w:cs="Calibri"/>
        </w:rPr>
      </w:pPr>
      <w:r w:rsidRPr="00A542B2">
        <w:rPr>
          <w:rFonts w:cs="Calibri"/>
        </w:rPr>
        <w:t>State formalities (e.g., location; full-time, part-time, casual; hours per week, any requirements to work after hours or on weekends; salary and benefits; who position reports to/supervises)</w:t>
      </w:r>
    </w:p>
    <w:p w14:paraId="794D195F" w14:textId="77777777" w:rsidR="00D13025" w:rsidRPr="00A542B2" w:rsidRDefault="00D13025" w:rsidP="007C776F">
      <w:pPr>
        <w:pStyle w:val="ListParagraph"/>
        <w:numPr>
          <w:ilvl w:val="1"/>
          <w:numId w:val="4"/>
        </w:numPr>
        <w:snapToGrid w:val="0"/>
        <w:spacing w:after="120"/>
        <w:contextualSpacing w:val="0"/>
        <w:rPr>
          <w:rFonts w:asciiTheme="minorHAnsi" w:hAnsiTheme="minorHAnsi" w:cstheme="minorHAnsi"/>
        </w:rPr>
      </w:pPr>
      <w:r w:rsidRPr="00A542B2">
        <w:rPr>
          <w:rFonts w:asciiTheme="minorHAnsi" w:hAnsiTheme="minorHAnsi" w:cstheme="minorHAnsi"/>
        </w:rPr>
        <w:t>Describe our organisation, culture and approach to keeping children safe</w:t>
      </w:r>
    </w:p>
    <w:p w14:paraId="1DD337A4" w14:textId="77777777" w:rsidR="00D13025" w:rsidRPr="00A542B2" w:rsidRDefault="00D13025" w:rsidP="007C776F">
      <w:pPr>
        <w:pStyle w:val="ListParagraph"/>
        <w:numPr>
          <w:ilvl w:val="1"/>
          <w:numId w:val="4"/>
        </w:numPr>
        <w:snapToGrid w:val="0"/>
        <w:spacing w:after="120"/>
        <w:contextualSpacing w:val="0"/>
        <w:rPr>
          <w:rFonts w:asciiTheme="minorHAnsi" w:hAnsiTheme="minorHAnsi" w:cstheme="minorHAnsi"/>
        </w:rPr>
      </w:pPr>
      <w:r w:rsidRPr="00A542B2">
        <w:rPr>
          <w:rFonts w:cs="Calibri"/>
        </w:rPr>
        <w:t xml:space="preserve">Describe the job’s day to day duties and responsibilities, </w:t>
      </w:r>
      <w:r w:rsidRPr="00A542B2">
        <w:rPr>
          <w:rFonts w:asciiTheme="minorHAnsi" w:hAnsiTheme="minorHAnsi" w:cstheme="minorHAnsi"/>
        </w:rPr>
        <w:t>including to providing a child safe environment is a critical part of the role</w:t>
      </w:r>
    </w:p>
    <w:p w14:paraId="4B0A583B" w14:textId="77777777" w:rsidR="00D13025" w:rsidRPr="00A542B2" w:rsidRDefault="00D13025" w:rsidP="007C776F">
      <w:pPr>
        <w:pStyle w:val="NoSpacing"/>
        <w:numPr>
          <w:ilvl w:val="1"/>
          <w:numId w:val="4"/>
        </w:numPr>
        <w:snapToGrid w:val="0"/>
        <w:spacing w:after="120" w:line="276" w:lineRule="auto"/>
        <w:rPr>
          <w:rFonts w:cs="Calibri"/>
        </w:rPr>
      </w:pPr>
      <w:r w:rsidRPr="00A542B2">
        <w:rPr>
          <w:rFonts w:cs="Calibri"/>
        </w:rPr>
        <w:t>Describe the skills, qualifications, values and experience required to perform the job and whether these are mandatory or desirable criteria (e.g., first aid, child protection training)</w:t>
      </w:r>
    </w:p>
    <w:p w14:paraId="66E7BE7A" w14:textId="60CF91C0" w:rsidR="00D13025" w:rsidRPr="00A542B2" w:rsidRDefault="00D13025" w:rsidP="007C776F">
      <w:pPr>
        <w:pStyle w:val="NoSpacing"/>
        <w:numPr>
          <w:ilvl w:val="1"/>
          <w:numId w:val="4"/>
        </w:numPr>
        <w:snapToGrid w:val="0"/>
        <w:spacing w:after="120" w:line="276" w:lineRule="auto"/>
        <w:rPr>
          <w:rFonts w:cs="Calibri"/>
        </w:rPr>
      </w:pPr>
      <w:r w:rsidRPr="00A542B2">
        <w:rPr>
          <w:rFonts w:cs="Calibri"/>
        </w:rPr>
        <w:t>Identifies whether a</w:t>
      </w:r>
      <w:r w:rsidRPr="00A542B2">
        <w:rPr>
          <w:rFonts w:cs="Calibri"/>
          <w:noProof/>
        </w:rPr>
        <w:t xml:space="preserve"> </w:t>
      </w:r>
      <w:r w:rsidR="00AC7FB3" w:rsidRPr="00A542B2">
        <w:rPr>
          <w:rFonts w:cs="Calibri"/>
          <w:noProof/>
        </w:rPr>
        <w:t>WWCC</w:t>
      </w:r>
      <w:r w:rsidRPr="00A542B2">
        <w:rPr>
          <w:rFonts w:cs="Calibri"/>
        </w:rPr>
        <w:t xml:space="preserve"> is required (will almost always be required)</w:t>
      </w:r>
    </w:p>
    <w:p w14:paraId="63832F80" w14:textId="77777777" w:rsidR="00D13025" w:rsidRPr="00A542B2" w:rsidRDefault="00D13025" w:rsidP="007C776F">
      <w:pPr>
        <w:pStyle w:val="NoSpacing"/>
        <w:numPr>
          <w:ilvl w:val="1"/>
          <w:numId w:val="4"/>
        </w:numPr>
        <w:snapToGrid w:val="0"/>
        <w:spacing w:after="120" w:line="276" w:lineRule="auto"/>
        <w:rPr>
          <w:rFonts w:cs="Calibri"/>
        </w:rPr>
      </w:pPr>
      <w:r w:rsidRPr="00A542B2">
        <w:rPr>
          <w:rFonts w:cs="Calibri"/>
        </w:rPr>
        <w:t>List at least 3 (no more than 10) objectives of the role (intended results or outcomes the staff member is expected to meet)</w:t>
      </w:r>
    </w:p>
    <w:p w14:paraId="4700E35A" w14:textId="77777777" w:rsidR="00D13025" w:rsidRPr="00A542B2" w:rsidRDefault="00D13025" w:rsidP="007C776F">
      <w:pPr>
        <w:snapToGrid w:val="0"/>
        <w:spacing w:before="240" w:after="120"/>
        <w:ind w:left="360"/>
        <w:rPr>
          <w:rFonts w:asciiTheme="minorHAnsi" w:hAnsiTheme="minorHAnsi" w:cstheme="minorHAnsi"/>
          <w:b/>
          <w:bCs/>
        </w:rPr>
      </w:pPr>
      <w:r w:rsidRPr="00A542B2">
        <w:rPr>
          <w:rFonts w:asciiTheme="minorHAnsi" w:hAnsiTheme="minorHAnsi" w:cstheme="minorHAnsi"/>
          <w:b/>
          <w:bCs/>
        </w:rPr>
        <w:t>Advertising a job</w:t>
      </w:r>
    </w:p>
    <w:p w14:paraId="081EC047" w14:textId="77777777" w:rsidR="00D13025" w:rsidRPr="00A542B2" w:rsidRDefault="00D13025" w:rsidP="007C776F">
      <w:pPr>
        <w:pStyle w:val="ListParagraph"/>
        <w:numPr>
          <w:ilvl w:val="0"/>
          <w:numId w:val="5"/>
        </w:numPr>
        <w:snapToGrid w:val="0"/>
        <w:spacing w:after="120"/>
        <w:contextualSpacing w:val="0"/>
        <w:rPr>
          <w:rFonts w:asciiTheme="minorHAnsi" w:hAnsiTheme="minorHAnsi" w:cstheme="minorHAnsi"/>
        </w:rPr>
      </w:pPr>
      <w:r w:rsidRPr="00A542B2">
        <w:rPr>
          <w:rFonts w:asciiTheme="minorHAnsi" w:hAnsiTheme="minorHAnsi" w:cstheme="minorHAnsi"/>
        </w:rPr>
        <w:t>If advertising internally</w:t>
      </w:r>
    </w:p>
    <w:p w14:paraId="1EC30956" w14:textId="147973E0" w:rsidR="00D13025" w:rsidRPr="00A542B2" w:rsidRDefault="00E43A2B" w:rsidP="007C776F">
      <w:pPr>
        <w:pStyle w:val="ListParagraph"/>
        <w:numPr>
          <w:ilvl w:val="1"/>
          <w:numId w:val="5"/>
        </w:numPr>
        <w:snapToGrid w:val="0"/>
        <w:spacing w:after="120"/>
        <w:contextualSpacing w:val="0"/>
        <w:rPr>
          <w:rFonts w:asciiTheme="minorHAnsi" w:hAnsiTheme="minorHAnsi" w:cstheme="minorHAnsi"/>
        </w:rPr>
      </w:pPr>
      <w:r w:rsidRPr="00A542B2">
        <w:rPr>
          <w:rFonts w:cs="Calibri"/>
        </w:rPr>
        <w:t>May</w:t>
      </w:r>
      <w:r w:rsidR="00D13025" w:rsidRPr="00A542B2">
        <w:rPr>
          <w:rFonts w:cs="Calibri"/>
        </w:rPr>
        <w:t xml:space="preserve"> advertise jobs internally via email ‘Expression of Interest’ application process</w:t>
      </w:r>
    </w:p>
    <w:p w14:paraId="1B81D364" w14:textId="1B77D6BE" w:rsidR="00D13025" w:rsidRPr="00A542B2" w:rsidRDefault="00D13025" w:rsidP="007C776F">
      <w:pPr>
        <w:pStyle w:val="ListParagraph"/>
        <w:numPr>
          <w:ilvl w:val="1"/>
          <w:numId w:val="5"/>
        </w:numPr>
        <w:snapToGrid w:val="0"/>
        <w:spacing w:after="120"/>
        <w:contextualSpacing w:val="0"/>
        <w:rPr>
          <w:rFonts w:asciiTheme="minorHAnsi" w:hAnsiTheme="minorHAnsi" w:cstheme="minorHAnsi"/>
        </w:rPr>
      </w:pPr>
      <w:r w:rsidRPr="00A542B2">
        <w:rPr>
          <w:rFonts w:cs="Calibri"/>
        </w:rPr>
        <w:t>This process gives current staff members the chance to be considered for the role</w:t>
      </w:r>
    </w:p>
    <w:p w14:paraId="5E97523B" w14:textId="77777777" w:rsidR="00D13025" w:rsidRPr="00A542B2" w:rsidRDefault="00D13025" w:rsidP="007C776F">
      <w:pPr>
        <w:pStyle w:val="ListParagraph"/>
        <w:numPr>
          <w:ilvl w:val="0"/>
          <w:numId w:val="5"/>
        </w:numPr>
        <w:snapToGrid w:val="0"/>
        <w:spacing w:after="120"/>
        <w:contextualSpacing w:val="0"/>
        <w:rPr>
          <w:rFonts w:asciiTheme="minorHAnsi" w:hAnsiTheme="minorHAnsi" w:cstheme="minorHAnsi"/>
        </w:rPr>
      </w:pPr>
      <w:r w:rsidRPr="00A542B2">
        <w:rPr>
          <w:rFonts w:cs="Calibri"/>
        </w:rPr>
        <w:t>If advertising externally</w:t>
      </w:r>
    </w:p>
    <w:p w14:paraId="6E3A9665" w14:textId="17AD7F16" w:rsidR="00D13025" w:rsidRPr="00A542B2" w:rsidRDefault="00E43A2B" w:rsidP="007C776F">
      <w:pPr>
        <w:pStyle w:val="ListParagraph"/>
        <w:numPr>
          <w:ilvl w:val="1"/>
          <w:numId w:val="5"/>
        </w:numPr>
        <w:snapToGrid w:val="0"/>
        <w:spacing w:after="120"/>
        <w:contextualSpacing w:val="0"/>
        <w:rPr>
          <w:rFonts w:asciiTheme="minorHAnsi" w:hAnsiTheme="minorHAnsi" w:cstheme="minorHAnsi"/>
          <w:b/>
          <w:bCs/>
        </w:rPr>
      </w:pPr>
      <w:r w:rsidRPr="00A542B2">
        <w:rPr>
          <w:rFonts w:cs="Calibri"/>
        </w:rPr>
        <w:t>May</w:t>
      </w:r>
      <w:r w:rsidR="00D13025" w:rsidRPr="00A542B2">
        <w:rPr>
          <w:rFonts w:cs="Calibri"/>
        </w:rPr>
        <w:t xml:space="preserve"> advertise jobs externally through, for example:</w:t>
      </w:r>
    </w:p>
    <w:p w14:paraId="58A88F49" w14:textId="77777777" w:rsidR="00D13025" w:rsidRPr="00A542B2" w:rsidRDefault="00D13025" w:rsidP="007C776F">
      <w:pPr>
        <w:pStyle w:val="ListParagraph"/>
        <w:numPr>
          <w:ilvl w:val="2"/>
          <w:numId w:val="5"/>
        </w:numPr>
        <w:snapToGrid w:val="0"/>
        <w:spacing w:after="120"/>
        <w:contextualSpacing w:val="0"/>
        <w:rPr>
          <w:rFonts w:asciiTheme="minorHAnsi" w:hAnsiTheme="minorHAnsi" w:cstheme="minorHAnsi"/>
          <w:b/>
          <w:bCs/>
        </w:rPr>
      </w:pPr>
      <w:r w:rsidRPr="00A542B2">
        <w:rPr>
          <w:rFonts w:cs="Calibri"/>
        </w:rPr>
        <w:t>Professional networks</w:t>
      </w:r>
    </w:p>
    <w:p w14:paraId="558DC141" w14:textId="77777777" w:rsidR="00D13025" w:rsidRPr="00A542B2" w:rsidRDefault="00D13025" w:rsidP="007C776F">
      <w:pPr>
        <w:pStyle w:val="ListParagraph"/>
        <w:numPr>
          <w:ilvl w:val="2"/>
          <w:numId w:val="5"/>
        </w:numPr>
        <w:snapToGrid w:val="0"/>
        <w:spacing w:after="120"/>
        <w:contextualSpacing w:val="0"/>
        <w:rPr>
          <w:rFonts w:asciiTheme="minorHAnsi" w:hAnsiTheme="minorHAnsi" w:cstheme="minorHAnsi"/>
          <w:b/>
          <w:bCs/>
        </w:rPr>
      </w:pPr>
      <w:r w:rsidRPr="00A542B2">
        <w:rPr>
          <w:rFonts w:cs="Calibri"/>
        </w:rPr>
        <w:t>An employment agency</w:t>
      </w:r>
    </w:p>
    <w:p w14:paraId="3A3BBD5F" w14:textId="77777777" w:rsidR="00D13025" w:rsidRPr="00A542B2" w:rsidRDefault="00D13025" w:rsidP="007C776F">
      <w:pPr>
        <w:pStyle w:val="ListParagraph"/>
        <w:numPr>
          <w:ilvl w:val="2"/>
          <w:numId w:val="5"/>
        </w:numPr>
        <w:snapToGrid w:val="0"/>
        <w:spacing w:after="120"/>
        <w:contextualSpacing w:val="0"/>
        <w:rPr>
          <w:rFonts w:asciiTheme="minorHAnsi" w:hAnsiTheme="minorHAnsi" w:cstheme="minorHAnsi"/>
          <w:b/>
          <w:bCs/>
        </w:rPr>
      </w:pPr>
      <w:r w:rsidRPr="00A542B2">
        <w:rPr>
          <w:rFonts w:cs="Calibri"/>
        </w:rPr>
        <w:t>Social media (e.g., LinkedIn, Facebook)</w:t>
      </w:r>
    </w:p>
    <w:p w14:paraId="20DCA86D" w14:textId="77777777" w:rsidR="00D13025" w:rsidRPr="00A542B2" w:rsidRDefault="00D13025" w:rsidP="007C776F">
      <w:pPr>
        <w:pStyle w:val="ListParagraph"/>
        <w:numPr>
          <w:ilvl w:val="2"/>
          <w:numId w:val="5"/>
        </w:numPr>
        <w:snapToGrid w:val="0"/>
        <w:spacing w:after="120"/>
        <w:contextualSpacing w:val="0"/>
        <w:rPr>
          <w:rFonts w:asciiTheme="minorHAnsi" w:hAnsiTheme="minorHAnsi" w:cstheme="minorHAnsi"/>
          <w:b/>
          <w:bCs/>
        </w:rPr>
      </w:pPr>
      <w:r w:rsidRPr="00A542B2">
        <w:rPr>
          <w:rFonts w:cs="Calibri"/>
        </w:rPr>
        <w:t>Online job advertising services (e.g., Seek, Indeed)</w:t>
      </w:r>
    </w:p>
    <w:p w14:paraId="5267A9FF" w14:textId="32F7C703" w:rsidR="00D13025" w:rsidRPr="00A542B2" w:rsidRDefault="00D13025" w:rsidP="007C776F">
      <w:pPr>
        <w:pStyle w:val="ListParagraph"/>
        <w:numPr>
          <w:ilvl w:val="2"/>
          <w:numId w:val="5"/>
        </w:numPr>
        <w:snapToGrid w:val="0"/>
        <w:spacing w:after="120"/>
        <w:contextualSpacing w:val="0"/>
        <w:rPr>
          <w:rFonts w:asciiTheme="minorHAnsi" w:hAnsiTheme="minorHAnsi" w:cstheme="minorHAnsi"/>
          <w:b/>
          <w:bCs/>
        </w:rPr>
      </w:pPr>
      <w:r w:rsidRPr="00A542B2">
        <w:rPr>
          <w:rFonts w:cs="Calibri"/>
        </w:rPr>
        <w:t>Education and care service job boards (e.g., The Sector, Kinder Careers)</w:t>
      </w:r>
    </w:p>
    <w:p w14:paraId="7533CA14" w14:textId="2D2DF202" w:rsidR="009B6F47" w:rsidRPr="00A542B2" w:rsidRDefault="00D13025" w:rsidP="00353A5D">
      <w:pPr>
        <w:pStyle w:val="ListParagraph"/>
        <w:numPr>
          <w:ilvl w:val="0"/>
          <w:numId w:val="5"/>
        </w:numPr>
        <w:snapToGrid w:val="0"/>
        <w:spacing w:after="120"/>
        <w:contextualSpacing w:val="0"/>
        <w:rPr>
          <w:rFonts w:asciiTheme="minorHAnsi" w:hAnsiTheme="minorHAnsi" w:cstheme="minorHAnsi"/>
          <w:b/>
          <w:bCs/>
        </w:rPr>
      </w:pPr>
      <w:r w:rsidRPr="00A542B2">
        <w:rPr>
          <w:rFonts w:cs="Calibri"/>
        </w:rPr>
        <w:t>Write the job advertisement</w:t>
      </w:r>
      <w:r w:rsidR="00E43A2B" w:rsidRPr="00A542B2">
        <w:rPr>
          <w:rFonts w:cs="Calibri"/>
        </w:rPr>
        <w:t xml:space="preserve"> </w:t>
      </w:r>
      <w:r w:rsidRPr="00A542B2">
        <w:rPr>
          <w:rFonts w:cs="Calibri"/>
        </w:rPr>
        <w:t>in clear, concise and non-discriminatory language</w:t>
      </w:r>
    </w:p>
    <w:p w14:paraId="3FD208A4" w14:textId="77777777" w:rsidR="00D13025" w:rsidRPr="00A542B2" w:rsidRDefault="00D13025" w:rsidP="007C776F">
      <w:pPr>
        <w:pStyle w:val="ListParagraph"/>
        <w:numPr>
          <w:ilvl w:val="0"/>
          <w:numId w:val="5"/>
        </w:numPr>
        <w:snapToGrid w:val="0"/>
        <w:spacing w:after="120"/>
        <w:contextualSpacing w:val="0"/>
        <w:rPr>
          <w:rFonts w:asciiTheme="minorHAnsi" w:hAnsiTheme="minorHAnsi" w:cstheme="minorHAnsi"/>
          <w:b/>
          <w:bCs/>
          <w:sz w:val="28"/>
          <w:szCs w:val="28"/>
        </w:rPr>
      </w:pPr>
      <w:r w:rsidRPr="00A542B2">
        <w:rPr>
          <w:rFonts w:cs="Calibri"/>
        </w:rPr>
        <w:t>The job advertisement must contain:</w:t>
      </w:r>
    </w:p>
    <w:p w14:paraId="77A25D35" w14:textId="77777777" w:rsidR="00D13025" w:rsidRPr="00A542B2" w:rsidRDefault="00D13025" w:rsidP="007C776F">
      <w:pPr>
        <w:pStyle w:val="ListParagraph"/>
        <w:numPr>
          <w:ilvl w:val="1"/>
          <w:numId w:val="5"/>
        </w:numPr>
        <w:snapToGrid w:val="0"/>
        <w:spacing w:after="120"/>
        <w:contextualSpacing w:val="0"/>
        <w:rPr>
          <w:rFonts w:asciiTheme="minorHAnsi" w:hAnsiTheme="minorHAnsi" w:cstheme="minorHAnsi"/>
          <w:b/>
          <w:bCs/>
        </w:rPr>
      </w:pPr>
      <w:r w:rsidRPr="00A542B2">
        <w:rPr>
          <w:rFonts w:cs="Calibri"/>
        </w:rPr>
        <w:t>The title of the position</w:t>
      </w:r>
    </w:p>
    <w:p w14:paraId="2ADEAE18" w14:textId="77777777" w:rsidR="00D13025" w:rsidRPr="00A542B2" w:rsidRDefault="00D13025" w:rsidP="007C776F">
      <w:pPr>
        <w:pStyle w:val="ListParagraph"/>
        <w:numPr>
          <w:ilvl w:val="1"/>
          <w:numId w:val="5"/>
        </w:numPr>
        <w:snapToGrid w:val="0"/>
        <w:spacing w:after="120"/>
        <w:contextualSpacing w:val="0"/>
        <w:rPr>
          <w:rFonts w:asciiTheme="minorHAnsi" w:hAnsiTheme="minorHAnsi" w:cstheme="minorHAnsi"/>
          <w:b/>
          <w:bCs/>
        </w:rPr>
      </w:pPr>
      <w:r w:rsidRPr="00A542B2">
        <w:rPr>
          <w:rFonts w:cs="Calibri"/>
        </w:rPr>
        <w:t xml:space="preserve">A short description of </w:t>
      </w:r>
      <w:r w:rsidRPr="00A542B2">
        <w:rPr>
          <w:rFonts w:asciiTheme="minorHAnsi" w:hAnsiTheme="minorHAnsi" w:cstheme="minorHAnsi"/>
        </w:rPr>
        <w:t>our organisation, culture and approach to keeping children safe</w:t>
      </w:r>
    </w:p>
    <w:p w14:paraId="3BC9A184" w14:textId="77777777" w:rsidR="00D13025" w:rsidRPr="00A542B2" w:rsidRDefault="00D13025" w:rsidP="007C776F">
      <w:pPr>
        <w:pStyle w:val="ListParagraph"/>
        <w:numPr>
          <w:ilvl w:val="1"/>
          <w:numId w:val="5"/>
        </w:numPr>
        <w:snapToGrid w:val="0"/>
        <w:spacing w:after="120"/>
        <w:contextualSpacing w:val="0"/>
        <w:rPr>
          <w:rFonts w:asciiTheme="minorHAnsi" w:hAnsiTheme="minorHAnsi" w:cstheme="minorHAnsi"/>
          <w:b/>
          <w:bCs/>
        </w:rPr>
      </w:pPr>
      <w:r w:rsidRPr="00A542B2">
        <w:rPr>
          <w:rFonts w:cs="Calibri"/>
        </w:rPr>
        <w:t>A statement that we are an Equal Opportunity Employer</w:t>
      </w:r>
    </w:p>
    <w:p w14:paraId="414613C7" w14:textId="77777777" w:rsidR="00D13025" w:rsidRPr="00A542B2" w:rsidRDefault="00D13025" w:rsidP="007C776F">
      <w:pPr>
        <w:pStyle w:val="ListParagraph"/>
        <w:numPr>
          <w:ilvl w:val="1"/>
          <w:numId w:val="5"/>
        </w:numPr>
        <w:snapToGrid w:val="0"/>
        <w:spacing w:after="120"/>
        <w:contextualSpacing w:val="0"/>
        <w:rPr>
          <w:rFonts w:asciiTheme="minorHAnsi" w:hAnsiTheme="minorHAnsi" w:cstheme="minorHAnsi"/>
          <w:b/>
          <w:bCs/>
        </w:rPr>
      </w:pPr>
      <w:r w:rsidRPr="00A542B2">
        <w:rPr>
          <w:rFonts w:cs="Calibri"/>
        </w:rPr>
        <w:t xml:space="preserve">Our </w:t>
      </w:r>
      <w:r w:rsidRPr="00A542B2">
        <w:rPr>
          <w:rFonts w:cs="Calibri"/>
          <w:i/>
          <w:iCs/>
        </w:rPr>
        <w:t>Statement of Commitment to Child Safety and Wellbeing</w:t>
      </w:r>
    </w:p>
    <w:p w14:paraId="3871966E" w14:textId="77777777" w:rsidR="00D13025" w:rsidRPr="00A542B2" w:rsidRDefault="00D13025" w:rsidP="007C776F">
      <w:pPr>
        <w:pStyle w:val="ListParagraph"/>
        <w:numPr>
          <w:ilvl w:val="1"/>
          <w:numId w:val="5"/>
        </w:numPr>
        <w:snapToGrid w:val="0"/>
        <w:spacing w:after="120"/>
        <w:contextualSpacing w:val="0"/>
        <w:rPr>
          <w:rFonts w:asciiTheme="minorHAnsi" w:hAnsiTheme="minorHAnsi" w:cstheme="minorHAnsi"/>
          <w:b/>
          <w:bCs/>
        </w:rPr>
      </w:pPr>
      <w:r w:rsidRPr="00A542B2">
        <w:rPr>
          <w:rFonts w:cs="Calibri"/>
        </w:rPr>
        <w:t>A summary of the role and conditions of employment</w:t>
      </w:r>
    </w:p>
    <w:p w14:paraId="78A4CB54" w14:textId="77777777" w:rsidR="00D13025" w:rsidRPr="00A542B2" w:rsidRDefault="00D13025" w:rsidP="007C776F">
      <w:pPr>
        <w:pStyle w:val="ListParagraph"/>
        <w:numPr>
          <w:ilvl w:val="1"/>
          <w:numId w:val="5"/>
        </w:numPr>
        <w:snapToGrid w:val="0"/>
        <w:spacing w:after="120"/>
        <w:contextualSpacing w:val="0"/>
        <w:rPr>
          <w:rFonts w:asciiTheme="minorHAnsi" w:hAnsiTheme="minorHAnsi" w:cstheme="minorHAnsi"/>
          <w:b/>
          <w:bCs/>
        </w:rPr>
      </w:pPr>
      <w:r w:rsidRPr="00A542B2">
        <w:rPr>
          <w:rFonts w:cs="Calibri"/>
        </w:rPr>
        <w:t xml:space="preserve">The essential and desirable criteria, including experience, qualifications and skills </w:t>
      </w:r>
    </w:p>
    <w:p w14:paraId="65195FC2" w14:textId="56AA0088" w:rsidR="00D13025" w:rsidRPr="00A542B2" w:rsidRDefault="00D13025" w:rsidP="007C776F">
      <w:pPr>
        <w:pStyle w:val="ListParagraph"/>
        <w:numPr>
          <w:ilvl w:val="1"/>
          <w:numId w:val="5"/>
        </w:numPr>
        <w:snapToGrid w:val="0"/>
        <w:spacing w:after="120"/>
        <w:contextualSpacing w:val="0"/>
        <w:rPr>
          <w:rFonts w:asciiTheme="minorHAnsi" w:hAnsiTheme="minorHAnsi" w:cstheme="minorHAnsi"/>
          <w:b/>
          <w:bCs/>
        </w:rPr>
      </w:pPr>
      <w:r w:rsidRPr="00A542B2">
        <w:rPr>
          <w:rFonts w:cs="Calibri"/>
        </w:rPr>
        <w:t xml:space="preserve">Advice that the successful applicant will need to undergo a successful </w:t>
      </w:r>
      <w:r w:rsidR="00AC7FB3" w:rsidRPr="00A542B2">
        <w:rPr>
          <w:rFonts w:cs="Calibri"/>
          <w:noProof/>
        </w:rPr>
        <w:t>WWCC</w:t>
      </w:r>
    </w:p>
    <w:p w14:paraId="197B7443" w14:textId="77777777" w:rsidR="00D13025" w:rsidRPr="00A542B2" w:rsidRDefault="00D13025" w:rsidP="007C776F">
      <w:pPr>
        <w:pStyle w:val="ListParagraph"/>
        <w:numPr>
          <w:ilvl w:val="1"/>
          <w:numId w:val="5"/>
        </w:numPr>
        <w:snapToGrid w:val="0"/>
        <w:spacing w:after="120"/>
        <w:contextualSpacing w:val="0"/>
        <w:rPr>
          <w:rFonts w:asciiTheme="minorHAnsi" w:hAnsiTheme="minorHAnsi" w:cstheme="minorHAnsi"/>
          <w:b/>
          <w:bCs/>
        </w:rPr>
      </w:pPr>
      <w:r w:rsidRPr="00A542B2">
        <w:rPr>
          <w:rFonts w:cs="Calibri"/>
        </w:rPr>
        <w:t>Information about what information applicants should provide in their applications, including:</w:t>
      </w:r>
    </w:p>
    <w:p w14:paraId="3027FF90" w14:textId="77777777" w:rsidR="00D13025" w:rsidRPr="00A542B2" w:rsidRDefault="00D13025" w:rsidP="007C776F">
      <w:pPr>
        <w:pStyle w:val="ListParagraph"/>
        <w:numPr>
          <w:ilvl w:val="2"/>
          <w:numId w:val="5"/>
        </w:numPr>
        <w:snapToGrid w:val="0"/>
        <w:spacing w:after="120"/>
        <w:contextualSpacing w:val="0"/>
        <w:rPr>
          <w:rFonts w:asciiTheme="minorHAnsi" w:hAnsiTheme="minorHAnsi" w:cstheme="minorHAnsi"/>
          <w:b/>
          <w:bCs/>
          <w:sz w:val="28"/>
          <w:szCs w:val="28"/>
        </w:rPr>
      </w:pPr>
      <w:r w:rsidRPr="00A542B2">
        <w:rPr>
          <w:rFonts w:cs="Calibri"/>
        </w:rPr>
        <w:t>Cover letter</w:t>
      </w:r>
    </w:p>
    <w:p w14:paraId="09840D42" w14:textId="77777777" w:rsidR="00D13025" w:rsidRPr="00A542B2" w:rsidRDefault="00D13025" w:rsidP="007C776F">
      <w:pPr>
        <w:pStyle w:val="ListParagraph"/>
        <w:numPr>
          <w:ilvl w:val="2"/>
          <w:numId w:val="5"/>
        </w:numPr>
        <w:snapToGrid w:val="0"/>
        <w:spacing w:after="120"/>
        <w:contextualSpacing w:val="0"/>
        <w:rPr>
          <w:rFonts w:asciiTheme="minorHAnsi" w:hAnsiTheme="minorHAnsi" w:cstheme="minorHAnsi"/>
          <w:b/>
          <w:bCs/>
          <w:sz w:val="28"/>
          <w:szCs w:val="28"/>
        </w:rPr>
      </w:pPr>
      <w:r w:rsidRPr="00A542B2">
        <w:rPr>
          <w:rFonts w:cs="Calibri"/>
        </w:rPr>
        <w:t xml:space="preserve">Suitability for the job </w:t>
      </w:r>
    </w:p>
    <w:p w14:paraId="29FD5D91" w14:textId="77777777" w:rsidR="00D13025" w:rsidRPr="00947543" w:rsidRDefault="00D13025" w:rsidP="007C776F">
      <w:pPr>
        <w:pStyle w:val="ListParagraph"/>
        <w:numPr>
          <w:ilvl w:val="2"/>
          <w:numId w:val="5"/>
        </w:numPr>
        <w:snapToGrid w:val="0"/>
        <w:spacing w:after="120"/>
        <w:contextualSpacing w:val="0"/>
        <w:rPr>
          <w:rFonts w:asciiTheme="minorHAnsi" w:hAnsiTheme="minorHAnsi" w:cstheme="minorHAnsi"/>
          <w:b/>
          <w:bCs/>
          <w:color w:val="000000" w:themeColor="text1"/>
          <w:sz w:val="28"/>
          <w:szCs w:val="28"/>
        </w:rPr>
      </w:pPr>
      <w:r w:rsidRPr="00A542B2">
        <w:rPr>
          <w:rFonts w:cs="Calibri"/>
        </w:rPr>
        <w:t>CV/resume</w:t>
      </w:r>
    </w:p>
    <w:p w14:paraId="77FB4D2D" w14:textId="2B7FE70B" w:rsidR="00D13025" w:rsidRPr="00A542B2" w:rsidRDefault="00D13025" w:rsidP="007C776F">
      <w:pPr>
        <w:pStyle w:val="ListParagraph"/>
        <w:numPr>
          <w:ilvl w:val="2"/>
          <w:numId w:val="5"/>
        </w:numPr>
        <w:snapToGrid w:val="0"/>
        <w:spacing w:after="120"/>
        <w:contextualSpacing w:val="0"/>
        <w:rPr>
          <w:rFonts w:asciiTheme="minorHAnsi" w:hAnsiTheme="minorHAnsi" w:cstheme="minorHAnsi"/>
          <w:b/>
          <w:bCs/>
          <w:sz w:val="28"/>
          <w:szCs w:val="28"/>
        </w:rPr>
      </w:pPr>
      <w:r w:rsidRPr="00947543">
        <w:rPr>
          <w:rFonts w:cs="Calibri"/>
          <w:color w:val="000000" w:themeColor="text1"/>
        </w:rPr>
        <w:t>The names and contact details of at least 2</w:t>
      </w:r>
      <w:r w:rsidRPr="00A542B2">
        <w:rPr>
          <w:rFonts w:cs="Calibri"/>
        </w:rPr>
        <w:t xml:space="preserve"> referees</w:t>
      </w:r>
    </w:p>
    <w:p w14:paraId="7ECCBED1" w14:textId="77777777" w:rsidR="00D13025" w:rsidRPr="00A542B2" w:rsidRDefault="00D13025" w:rsidP="007C776F">
      <w:pPr>
        <w:pStyle w:val="ListParagraph"/>
        <w:numPr>
          <w:ilvl w:val="1"/>
          <w:numId w:val="5"/>
        </w:numPr>
        <w:snapToGrid w:val="0"/>
        <w:spacing w:after="120"/>
        <w:contextualSpacing w:val="0"/>
        <w:rPr>
          <w:rFonts w:asciiTheme="minorHAnsi" w:hAnsiTheme="minorHAnsi" w:cstheme="minorHAnsi"/>
          <w:b/>
          <w:bCs/>
          <w:sz w:val="28"/>
          <w:szCs w:val="28"/>
        </w:rPr>
      </w:pPr>
      <w:r w:rsidRPr="00A542B2">
        <w:rPr>
          <w:rFonts w:cs="Calibri"/>
        </w:rPr>
        <w:t>Advice that candidates will be asked to disclose any information relevant to their eligibility to engage in activities involving children</w:t>
      </w:r>
    </w:p>
    <w:p w14:paraId="0FC1415A" w14:textId="77777777" w:rsidR="00D13025" w:rsidRPr="00A542B2" w:rsidRDefault="00D13025" w:rsidP="007C776F">
      <w:pPr>
        <w:pStyle w:val="ListParagraph"/>
        <w:numPr>
          <w:ilvl w:val="1"/>
          <w:numId w:val="5"/>
        </w:numPr>
        <w:snapToGrid w:val="0"/>
        <w:spacing w:after="120"/>
        <w:contextualSpacing w:val="0"/>
        <w:rPr>
          <w:rFonts w:asciiTheme="minorHAnsi" w:hAnsiTheme="minorHAnsi" w:cstheme="minorHAnsi"/>
          <w:b/>
          <w:bCs/>
          <w:sz w:val="28"/>
          <w:szCs w:val="28"/>
        </w:rPr>
      </w:pPr>
      <w:r w:rsidRPr="00A542B2">
        <w:rPr>
          <w:rFonts w:cs="Calibri"/>
        </w:rPr>
        <w:t>The name, phone number and/or email address of the job’s contact person</w:t>
      </w:r>
    </w:p>
    <w:p w14:paraId="64B73CE4" w14:textId="79F7CDBC" w:rsidR="00D13025" w:rsidRPr="00A542B2" w:rsidRDefault="00D13025" w:rsidP="007C776F">
      <w:pPr>
        <w:pStyle w:val="ListParagraph"/>
        <w:numPr>
          <w:ilvl w:val="1"/>
          <w:numId w:val="5"/>
        </w:numPr>
        <w:snapToGrid w:val="0"/>
        <w:spacing w:after="120"/>
        <w:contextualSpacing w:val="0"/>
        <w:rPr>
          <w:rFonts w:asciiTheme="minorHAnsi" w:hAnsiTheme="minorHAnsi" w:cstheme="minorHAnsi"/>
          <w:b/>
          <w:bCs/>
          <w:sz w:val="28"/>
          <w:szCs w:val="28"/>
        </w:rPr>
      </w:pPr>
      <w:r w:rsidRPr="00A542B2">
        <w:rPr>
          <w:rFonts w:cs="Calibri"/>
        </w:rPr>
        <w:t>How to apply and the closing date</w:t>
      </w:r>
    </w:p>
    <w:p w14:paraId="64A7E87E" w14:textId="77777777" w:rsidR="00D13025" w:rsidRPr="00947543" w:rsidRDefault="00D13025" w:rsidP="007C776F">
      <w:pPr>
        <w:snapToGrid w:val="0"/>
        <w:spacing w:before="240" w:after="120"/>
        <w:ind w:left="360"/>
        <w:rPr>
          <w:rFonts w:asciiTheme="minorHAnsi" w:hAnsiTheme="minorHAnsi" w:cstheme="minorHAnsi"/>
          <w:b/>
          <w:bCs/>
          <w:color w:val="000000" w:themeColor="text1"/>
        </w:rPr>
      </w:pPr>
      <w:r w:rsidRPr="00A542B2">
        <w:rPr>
          <w:rFonts w:asciiTheme="minorHAnsi" w:hAnsiTheme="minorHAnsi" w:cstheme="minorHAnsi"/>
          <w:b/>
          <w:bCs/>
        </w:rPr>
        <w:t>Assessing c</w:t>
      </w:r>
      <w:r w:rsidRPr="00947543">
        <w:rPr>
          <w:rFonts w:asciiTheme="minorHAnsi" w:hAnsiTheme="minorHAnsi" w:cstheme="minorHAnsi"/>
          <w:b/>
          <w:bCs/>
          <w:color w:val="000000" w:themeColor="text1"/>
        </w:rPr>
        <w:t>andidates for a job</w:t>
      </w:r>
    </w:p>
    <w:p w14:paraId="44B22B5E" w14:textId="037068A9" w:rsidR="00D13025" w:rsidRPr="00947543" w:rsidRDefault="00D13025" w:rsidP="007C776F">
      <w:pPr>
        <w:pStyle w:val="ListParagraph"/>
        <w:numPr>
          <w:ilvl w:val="0"/>
          <w:numId w:val="6"/>
        </w:numPr>
        <w:snapToGrid w:val="0"/>
        <w:spacing w:after="120"/>
        <w:contextualSpacing w:val="0"/>
        <w:rPr>
          <w:rFonts w:asciiTheme="minorHAnsi" w:hAnsiTheme="minorHAnsi" w:cstheme="minorHAnsi"/>
          <w:b/>
          <w:bCs/>
          <w:color w:val="000000" w:themeColor="text1"/>
        </w:rPr>
      </w:pPr>
      <w:r w:rsidRPr="00947543">
        <w:rPr>
          <w:rFonts w:asciiTheme="minorHAnsi" w:hAnsiTheme="minorHAnsi" w:cstheme="minorHAnsi"/>
          <w:color w:val="000000" w:themeColor="text1"/>
        </w:rPr>
        <w:t xml:space="preserve">The nominated supervisor </w:t>
      </w:r>
      <w:r w:rsidR="00947543" w:rsidRPr="00947543">
        <w:rPr>
          <w:rFonts w:asciiTheme="minorHAnsi" w:hAnsiTheme="minorHAnsi" w:cstheme="minorHAnsi"/>
          <w:color w:val="000000" w:themeColor="text1"/>
        </w:rPr>
        <w:t>assesses</w:t>
      </w:r>
      <w:r w:rsidRPr="00947543">
        <w:rPr>
          <w:rFonts w:asciiTheme="minorHAnsi" w:hAnsiTheme="minorHAnsi" w:cstheme="minorHAnsi"/>
          <w:color w:val="000000" w:themeColor="text1"/>
        </w:rPr>
        <w:t xml:space="preserve"> candidates for the role</w:t>
      </w:r>
      <w:r w:rsidR="00947543" w:rsidRPr="00947543">
        <w:rPr>
          <w:rFonts w:asciiTheme="minorHAnsi" w:hAnsiTheme="minorHAnsi" w:cstheme="minorHAnsi"/>
          <w:color w:val="000000" w:themeColor="text1"/>
        </w:rPr>
        <w:t xml:space="preserve">.  At least one other educator and one or two committee members will also be selected for the interview panel.  </w:t>
      </w:r>
    </w:p>
    <w:p w14:paraId="0236876C" w14:textId="77777777" w:rsidR="00D13025" w:rsidRPr="00A542B2" w:rsidRDefault="00D13025" w:rsidP="007C776F">
      <w:pPr>
        <w:pStyle w:val="ListParagraph"/>
        <w:numPr>
          <w:ilvl w:val="0"/>
          <w:numId w:val="6"/>
        </w:numPr>
        <w:snapToGrid w:val="0"/>
        <w:spacing w:after="120"/>
        <w:contextualSpacing w:val="0"/>
        <w:rPr>
          <w:rFonts w:asciiTheme="minorHAnsi" w:hAnsiTheme="minorHAnsi" w:cstheme="minorHAnsi"/>
          <w:b/>
          <w:bCs/>
        </w:rPr>
      </w:pPr>
      <w:r w:rsidRPr="00947543">
        <w:rPr>
          <w:rFonts w:asciiTheme="minorHAnsi" w:hAnsiTheme="minorHAnsi" w:cstheme="minorHAnsi"/>
          <w:color w:val="000000" w:themeColor="text1"/>
        </w:rPr>
        <w:t>Review</w:t>
      </w:r>
      <w:r w:rsidRPr="00A542B2">
        <w:rPr>
          <w:rFonts w:asciiTheme="minorHAnsi" w:hAnsiTheme="minorHAnsi" w:cstheme="minorHAnsi"/>
        </w:rPr>
        <w:t xml:space="preserve"> written applications</w:t>
      </w:r>
    </w:p>
    <w:p w14:paraId="00F5FEA6" w14:textId="77777777" w:rsidR="00D13025" w:rsidRPr="00A542B2" w:rsidRDefault="00D13025" w:rsidP="007C776F">
      <w:pPr>
        <w:pStyle w:val="ListParagraph"/>
        <w:numPr>
          <w:ilvl w:val="1"/>
          <w:numId w:val="6"/>
        </w:numPr>
        <w:snapToGrid w:val="0"/>
        <w:spacing w:after="120"/>
        <w:contextualSpacing w:val="0"/>
        <w:rPr>
          <w:rFonts w:asciiTheme="minorHAnsi" w:hAnsiTheme="minorHAnsi" w:cstheme="minorHAnsi"/>
          <w:b/>
          <w:bCs/>
        </w:rPr>
      </w:pPr>
      <w:r w:rsidRPr="00A542B2">
        <w:rPr>
          <w:rFonts w:asciiTheme="minorHAnsi" w:hAnsiTheme="minorHAnsi" w:cstheme="minorHAnsi"/>
        </w:rPr>
        <w:t>Check that the candidate has the essential criteria</w:t>
      </w:r>
    </w:p>
    <w:p w14:paraId="7836D390" w14:textId="77777777" w:rsidR="00D13025" w:rsidRPr="00A542B2" w:rsidRDefault="00D13025" w:rsidP="007C776F">
      <w:pPr>
        <w:pStyle w:val="ListParagraph"/>
        <w:numPr>
          <w:ilvl w:val="1"/>
          <w:numId w:val="6"/>
        </w:numPr>
        <w:snapToGrid w:val="0"/>
        <w:spacing w:after="120"/>
        <w:contextualSpacing w:val="0"/>
        <w:rPr>
          <w:rFonts w:asciiTheme="minorHAnsi" w:hAnsiTheme="minorHAnsi" w:cstheme="minorHAnsi"/>
          <w:b/>
          <w:bCs/>
        </w:rPr>
      </w:pPr>
      <w:r w:rsidRPr="00A542B2">
        <w:rPr>
          <w:rFonts w:asciiTheme="minorHAnsi" w:hAnsiTheme="minorHAnsi" w:cstheme="minorHAnsi"/>
        </w:rPr>
        <w:t xml:space="preserve">Assess whether the candidate has demonstrated they are suitable for the job. Consider: </w:t>
      </w:r>
    </w:p>
    <w:p w14:paraId="6A5F210F" w14:textId="77777777" w:rsidR="00D13025" w:rsidRPr="00A542B2" w:rsidRDefault="00D13025" w:rsidP="007C776F">
      <w:pPr>
        <w:pStyle w:val="ListParagraph"/>
        <w:numPr>
          <w:ilvl w:val="2"/>
          <w:numId w:val="6"/>
        </w:numPr>
        <w:snapToGrid w:val="0"/>
        <w:spacing w:after="120"/>
        <w:contextualSpacing w:val="0"/>
        <w:rPr>
          <w:rFonts w:asciiTheme="minorHAnsi" w:hAnsiTheme="minorHAnsi" w:cstheme="minorHAnsi"/>
          <w:b/>
          <w:bCs/>
        </w:rPr>
      </w:pPr>
      <w:r w:rsidRPr="00A542B2">
        <w:rPr>
          <w:rFonts w:asciiTheme="minorHAnsi" w:hAnsiTheme="minorHAnsi" w:cstheme="minorHAnsi"/>
        </w:rPr>
        <w:t>Work history and experience (volunteering, paid work or in personal/family life)</w:t>
      </w:r>
    </w:p>
    <w:p w14:paraId="5E841CBB" w14:textId="77777777" w:rsidR="00D13025" w:rsidRPr="00A542B2" w:rsidRDefault="00D13025" w:rsidP="007C776F">
      <w:pPr>
        <w:pStyle w:val="ListParagraph"/>
        <w:numPr>
          <w:ilvl w:val="2"/>
          <w:numId w:val="6"/>
        </w:numPr>
        <w:snapToGrid w:val="0"/>
        <w:spacing w:after="120"/>
        <w:contextualSpacing w:val="0"/>
        <w:rPr>
          <w:rFonts w:asciiTheme="minorHAnsi" w:hAnsiTheme="minorHAnsi" w:cstheme="minorHAnsi"/>
          <w:b/>
          <w:bCs/>
        </w:rPr>
      </w:pPr>
      <w:r w:rsidRPr="00A542B2">
        <w:rPr>
          <w:rFonts w:asciiTheme="minorHAnsi" w:hAnsiTheme="minorHAnsi" w:cstheme="minorHAnsi"/>
        </w:rPr>
        <w:t>Qualifications and professional development completed</w:t>
      </w:r>
    </w:p>
    <w:p w14:paraId="0D4F1B70" w14:textId="77777777" w:rsidR="00D13025" w:rsidRPr="00A542B2" w:rsidRDefault="00D13025" w:rsidP="007C776F">
      <w:pPr>
        <w:pStyle w:val="ListParagraph"/>
        <w:numPr>
          <w:ilvl w:val="2"/>
          <w:numId w:val="6"/>
        </w:numPr>
        <w:snapToGrid w:val="0"/>
        <w:spacing w:after="120"/>
        <w:contextualSpacing w:val="0"/>
        <w:rPr>
          <w:rFonts w:asciiTheme="minorHAnsi" w:hAnsiTheme="minorHAnsi" w:cstheme="minorHAnsi"/>
          <w:b/>
          <w:bCs/>
        </w:rPr>
      </w:pPr>
      <w:r w:rsidRPr="00A542B2">
        <w:rPr>
          <w:rFonts w:asciiTheme="minorHAnsi" w:hAnsiTheme="minorHAnsi" w:cstheme="minorHAnsi"/>
        </w:rPr>
        <w:t>Personal attributes</w:t>
      </w:r>
    </w:p>
    <w:p w14:paraId="52CC6C7C" w14:textId="599A8084" w:rsidR="00D13025" w:rsidRPr="00A542B2" w:rsidRDefault="00D13025" w:rsidP="007C776F">
      <w:pPr>
        <w:pStyle w:val="ListParagraph"/>
        <w:numPr>
          <w:ilvl w:val="2"/>
          <w:numId w:val="6"/>
        </w:numPr>
        <w:snapToGrid w:val="0"/>
        <w:spacing w:after="120"/>
        <w:contextualSpacing w:val="0"/>
        <w:rPr>
          <w:rFonts w:asciiTheme="minorHAnsi" w:hAnsiTheme="minorHAnsi" w:cstheme="minorHAnsi"/>
          <w:b/>
          <w:bCs/>
        </w:rPr>
      </w:pPr>
      <w:r w:rsidRPr="00A542B2">
        <w:rPr>
          <w:rFonts w:asciiTheme="minorHAnsi" w:hAnsiTheme="minorHAnsi" w:cstheme="minorHAnsi"/>
        </w:rPr>
        <w:t>Values and attitudes to children, including to children’s safety</w:t>
      </w:r>
    </w:p>
    <w:p w14:paraId="20A96978" w14:textId="70710961" w:rsidR="00D13025" w:rsidRPr="00A542B2" w:rsidRDefault="00D13025" w:rsidP="007C776F">
      <w:pPr>
        <w:pStyle w:val="ListParagraph"/>
        <w:numPr>
          <w:ilvl w:val="0"/>
          <w:numId w:val="6"/>
        </w:numPr>
        <w:snapToGrid w:val="0"/>
        <w:spacing w:after="120"/>
        <w:contextualSpacing w:val="0"/>
        <w:rPr>
          <w:rFonts w:asciiTheme="minorHAnsi" w:hAnsiTheme="minorHAnsi" w:cstheme="minorHAnsi"/>
        </w:rPr>
      </w:pPr>
      <w:r w:rsidRPr="00A542B2">
        <w:rPr>
          <w:rFonts w:asciiTheme="minorHAnsi" w:hAnsiTheme="minorHAnsi" w:cstheme="minorHAnsi"/>
        </w:rPr>
        <w:t>Shortlist candidates</w:t>
      </w:r>
    </w:p>
    <w:p w14:paraId="1E3FE2C2" w14:textId="77777777" w:rsidR="00D13025" w:rsidRPr="00A542B2" w:rsidRDefault="00D13025" w:rsidP="007C776F">
      <w:pPr>
        <w:pStyle w:val="ListParagraph"/>
        <w:numPr>
          <w:ilvl w:val="0"/>
          <w:numId w:val="6"/>
        </w:numPr>
        <w:snapToGrid w:val="0"/>
        <w:spacing w:after="120"/>
        <w:contextualSpacing w:val="0"/>
        <w:rPr>
          <w:rFonts w:asciiTheme="minorHAnsi" w:hAnsiTheme="minorHAnsi" w:cstheme="minorHAnsi"/>
        </w:rPr>
      </w:pPr>
      <w:r w:rsidRPr="00A542B2">
        <w:rPr>
          <w:rFonts w:asciiTheme="minorHAnsi" w:hAnsiTheme="minorHAnsi" w:cstheme="minorHAnsi"/>
        </w:rPr>
        <w:t>Conduct interviews</w:t>
      </w:r>
    </w:p>
    <w:p w14:paraId="13EAEEDE" w14:textId="77777777" w:rsidR="00D13025" w:rsidRPr="00A542B2" w:rsidRDefault="00D13025" w:rsidP="007C776F">
      <w:pPr>
        <w:pStyle w:val="ListParagraph"/>
        <w:numPr>
          <w:ilvl w:val="1"/>
          <w:numId w:val="6"/>
        </w:numPr>
        <w:snapToGrid w:val="0"/>
        <w:spacing w:after="120"/>
        <w:contextualSpacing w:val="0"/>
        <w:rPr>
          <w:rFonts w:asciiTheme="minorHAnsi" w:hAnsiTheme="minorHAnsi" w:cstheme="minorHAnsi"/>
        </w:rPr>
      </w:pPr>
      <w:r w:rsidRPr="00A542B2">
        <w:rPr>
          <w:rFonts w:asciiTheme="minorHAnsi" w:hAnsiTheme="minorHAnsi" w:cstheme="minorHAnsi"/>
        </w:rPr>
        <w:t>Tell the candidates about the job and our service</w:t>
      </w:r>
    </w:p>
    <w:p w14:paraId="36DA6B94" w14:textId="77777777" w:rsidR="00D13025" w:rsidRPr="00A542B2" w:rsidRDefault="00D13025" w:rsidP="007C776F">
      <w:pPr>
        <w:pStyle w:val="ListParagraph"/>
        <w:numPr>
          <w:ilvl w:val="1"/>
          <w:numId w:val="6"/>
        </w:numPr>
        <w:snapToGrid w:val="0"/>
        <w:spacing w:after="120"/>
        <w:contextualSpacing w:val="0"/>
        <w:rPr>
          <w:rFonts w:asciiTheme="minorHAnsi" w:hAnsiTheme="minorHAnsi" w:cstheme="minorHAnsi"/>
        </w:rPr>
      </w:pPr>
      <w:r w:rsidRPr="00A542B2">
        <w:rPr>
          <w:rFonts w:asciiTheme="minorHAnsi" w:hAnsiTheme="minorHAnsi" w:cstheme="minorHAnsi"/>
        </w:rPr>
        <w:t>Ask the candidate about:</w:t>
      </w:r>
    </w:p>
    <w:p w14:paraId="745DD7B1" w14:textId="77777777" w:rsidR="00D13025" w:rsidRPr="00A542B2" w:rsidRDefault="00D13025" w:rsidP="007C776F">
      <w:pPr>
        <w:pStyle w:val="ListParagraph"/>
        <w:numPr>
          <w:ilvl w:val="2"/>
          <w:numId w:val="6"/>
        </w:numPr>
        <w:snapToGrid w:val="0"/>
        <w:spacing w:after="120"/>
        <w:contextualSpacing w:val="0"/>
        <w:rPr>
          <w:rFonts w:asciiTheme="minorHAnsi" w:hAnsiTheme="minorHAnsi" w:cstheme="minorHAnsi"/>
        </w:rPr>
      </w:pPr>
      <w:r w:rsidRPr="00A542B2">
        <w:rPr>
          <w:rFonts w:asciiTheme="minorHAnsi" w:hAnsiTheme="minorHAnsi" w:cstheme="minorHAnsi"/>
        </w:rPr>
        <w:t>What motivates them to work with children</w:t>
      </w:r>
    </w:p>
    <w:p w14:paraId="4F2893B7" w14:textId="77777777" w:rsidR="00D13025" w:rsidRPr="00A542B2" w:rsidRDefault="00D13025" w:rsidP="007C776F">
      <w:pPr>
        <w:pStyle w:val="ListParagraph"/>
        <w:numPr>
          <w:ilvl w:val="2"/>
          <w:numId w:val="6"/>
        </w:numPr>
        <w:snapToGrid w:val="0"/>
        <w:spacing w:after="120"/>
        <w:contextualSpacing w:val="0"/>
        <w:rPr>
          <w:rFonts w:asciiTheme="minorHAnsi" w:hAnsiTheme="minorHAnsi" w:cstheme="minorHAnsi"/>
        </w:rPr>
      </w:pPr>
      <w:r w:rsidRPr="00A542B2">
        <w:rPr>
          <w:rFonts w:asciiTheme="minorHAnsi" w:hAnsiTheme="minorHAnsi" w:cstheme="minorHAnsi"/>
        </w:rPr>
        <w:t>Their work history</w:t>
      </w:r>
    </w:p>
    <w:p w14:paraId="62B7BB67" w14:textId="77777777" w:rsidR="00D13025" w:rsidRPr="00A542B2" w:rsidRDefault="00D13025" w:rsidP="007C776F">
      <w:pPr>
        <w:pStyle w:val="ListParagraph"/>
        <w:numPr>
          <w:ilvl w:val="2"/>
          <w:numId w:val="6"/>
        </w:numPr>
        <w:snapToGrid w:val="0"/>
        <w:spacing w:after="120"/>
        <w:contextualSpacing w:val="0"/>
        <w:rPr>
          <w:rFonts w:asciiTheme="minorHAnsi" w:hAnsiTheme="minorHAnsi" w:cstheme="minorHAnsi"/>
        </w:rPr>
      </w:pPr>
      <w:r w:rsidRPr="00A542B2">
        <w:rPr>
          <w:rFonts w:asciiTheme="minorHAnsi" w:hAnsiTheme="minorHAnsi" w:cstheme="minorHAnsi"/>
        </w:rPr>
        <w:t>The skills and experience they will bring to the service</w:t>
      </w:r>
    </w:p>
    <w:p w14:paraId="3D9D5C26" w14:textId="77777777" w:rsidR="00D13025" w:rsidRPr="00A542B2" w:rsidRDefault="00D13025" w:rsidP="007C776F">
      <w:pPr>
        <w:pStyle w:val="ListParagraph"/>
        <w:numPr>
          <w:ilvl w:val="2"/>
          <w:numId w:val="6"/>
        </w:numPr>
        <w:snapToGrid w:val="0"/>
        <w:spacing w:after="120"/>
        <w:contextualSpacing w:val="0"/>
        <w:rPr>
          <w:rFonts w:asciiTheme="minorHAnsi" w:hAnsiTheme="minorHAnsi" w:cstheme="minorHAnsi"/>
        </w:rPr>
      </w:pPr>
      <w:r w:rsidRPr="00A542B2">
        <w:rPr>
          <w:rFonts w:asciiTheme="minorHAnsi" w:hAnsiTheme="minorHAnsi" w:cstheme="minorHAnsi"/>
        </w:rPr>
        <w:t>Their approach to educating and caring for children</w:t>
      </w:r>
    </w:p>
    <w:p w14:paraId="58E4EFB3" w14:textId="77777777" w:rsidR="00D13025" w:rsidRPr="00A542B2" w:rsidRDefault="00D13025" w:rsidP="007C776F">
      <w:pPr>
        <w:pStyle w:val="ListParagraph"/>
        <w:numPr>
          <w:ilvl w:val="2"/>
          <w:numId w:val="6"/>
        </w:numPr>
        <w:snapToGrid w:val="0"/>
        <w:spacing w:after="120"/>
        <w:contextualSpacing w:val="0"/>
        <w:rPr>
          <w:rFonts w:asciiTheme="minorHAnsi" w:hAnsiTheme="minorHAnsi" w:cstheme="minorHAnsi"/>
        </w:rPr>
      </w:pPr>
      <w:r w:rsidRPr="00A542B2">
        <w:rPr>
          <w:rFonts w:asciiTheme="minorHAnsi" w:hAnsiTheme="minorHAnsi" w:cstheme="minorHAnsi"/>
        </w:rPr>
        <w:t>How they manage difficult situations</w:t>
      </w:r>
    </w:p>
    <w:p w14:paraId="61CC9452" w14:textId="77777777" w:rsidR="00D13025" w:rsidRPr="00A542B2" w:rsidRDefault="00D13025" w:rsidP="007C776F">
      <w:pPr>
        <w:pStyle w:val="ListParagraph"/>
        <w:numPr>
          <w:ilvl w:val="2"/>
          <w:numId w:val="6"/>
        </w:numPr>
        <w:snapToGrid w:val="0"/>
        <w:spacing w:after="120"/>
        <w:contextualSpacing w:val="0"/>
        <w:rPr>
          <w:rFonts w:asciiTheme="minorHAnsi" w:hAnsiTheme="minorHAnsi" w:cstheme="minorHAnsi"/>
        </w:rPr>
      </w:pPr>
      <w:r w:rsidRPr="00A542B2">
        <w:rPr>
          <w:rFonts w:asciiTheme="minorHAnsi" w:hAnsiTheme="minorHAnsi" w:cstheme="minorHAnsi"/>
        </w:rPr>
        <w:t>How they respond to direction and supervision, including when related to child safety (the answer should be that child safety is the number one priority)</w:t>
      </w:r>
    </w:p>
    <w:p w14:paraId="0062F605" w14:textId="77777777" w:rsidR="00D13025" w:rsidRPr="00A542B2" w:rsidRDefault="00D13025" w:rsidP="007C776F">
      <w:pPr>
        <w:pStyle w:val="ListParagraph"/>
        <w:numPr>
          <w:ilvl w:val="2"/>
          <w:numId w:val="6"/>
        </w:numPr>
        <w:snapToGrid w:val="0"/>
        <w:spacing w:after="120"/>
        <w:contextualSpacing w:val="0"/>
        <w:rPr>
          <w:rFonts w:asciiTheme="minorHAnsi" w:hAnsiTheme="minorHAnsi" w:cstheme="minorHAnsi"/>
        </w:rPr>
      </w:pPr>
      <w:r w:rsidRPr="00A542B2">
        <w:rPr>
          <w:rFonts w:asciiTheme="minorHAnsi" w:hAnsiTheme="minorHAnsi" w:cstheme="minorHAnsi"/>
        </w:rPr>
        <w:t>Their work style, personal values and beliefs, and how they function in a team</w:t>
      </w:r>
    </w:p>
    <w:p w14:paraId="6F84C454" w14:textId="77777777" w:rsidR="00D13025" w:rsidRPr="00A542B2" w:rsidRDefault="00D13025" w:rsidP="007C776F">
      <w:pPr>
        <w:pStyle w:val="ListParagraph"/>
        <w:numPr>
          <w:ilvl w:val="2"/>
          <w:numId w:val="6"/>
        </w:numPr>
        <w:snapToGrid w:val="0"/>
        <w:spacing w:after="120"/>
        <w:contextualSpacing w:val="0"/>
        <w:rPr>
          <w:rFonts w:asciiTheme="minorHAnsi" w:hAnsiTheme="minorHAnsi" w:cstheme="minorHAnsi"/>
        </w:rPr>
      </w:pPr>
      <w:r w:rsidRPr="00A542B2">
        <w:rPr>
          <w:rFonts w:asciiTheme="minorHAnsi" w:hAnsiTheme="minorHAnsi" w:cstheme="minorHAnsi"/>
        </w:rPr>
        <w:t xml:space="preserve">Their understanding of child safety and child protection </w:t>
      </w:r>
    </w:p>
    <w:p w14:paraId="536CB24B" w14:textId="77777777" w:rsidR="00D13025" w:rsidRPr="00A542B2" w:rsidRDefault="00D13025" w:rsidP="007C776F">
      <w:pPr>
        <w:pStyle w:val="ListParagraph"/>
        <w:numPr>
          <w:ilvl w:val="1"/>
          <w:numId w:val="6"/>
        </w:numPr>
        <w:snapToGrid w:val="0"/>
        <w:spacing w:after="120"/>
        <w:contextualSpacing w:val="0"/>
        <w:rPr>
          <w:rFonts w:asciiTheme="minorHAnsi" w:hAnsiTheme="minorHAnsi" w:cstheme="minorHAnsi"/>
        </w:rPr>
      </w:pPr>
      <w:r w:rsidRPr="00A542B2">
        <w:rPr>
          <w:rFonts w:asciiTheme="minorHAnsi" w:hAnsiTheme="minorHAnsi" w:cstheme="minorHAnsi"/>
        </w:rPr>
        <w:t>Do not ask any discriminatory or illegal questions that would require the candidate to reveal specific personal or health information (e.g., about gender, sexuality, marital status, age, pregnancy, family responsibilities)</w:t>
      </w:r>
    </w:p>
    <w:p w14:paraId="0C00BEFE" w14:textId="77777777" w:rsidR="00D13025" w:rsidRPr="00A542B2" w:rsidRDefault="00D13025" w:rsidP="007C776F">
      <w:pPr>
        <w:pStyle w:val="ListParagraph"/>
        <w:numPr>
          <w:ilvl w:val="1"/>
          <w:numId w:val="6"/>
        </w:numPr>
        <w:snapToGrid w:val="0"/>
        <w:spacing w:after="120"/>
        <w:contextualSpacing w:val="0"/>
        <w:rPr>
          <w:rFonts w:asciiTheme="minorHAnsi" w:hAnsiTheme="minorHAnsi" w:cstheme="minorHAnsi"/>
        </w:rPr>
      </w:pPr>
      <w:r w:rsidRPr="00A542B2">
        <w:rPr>
          <w:rFonts w:asciiTheme="minorHAnsi" w:hAnsiTheme="minorHAnsi" w:cstheme="minorHAnsi"/>
        </w:rPr>
        <w:t>Answer any questions from the candidate</w:t>
      </w:r>
    </w:p>
    <w:p w14:paraId="13ABBE4A" w14:textId="77777777" w:rsidR="00D13025" w:rsidRPr="00A542B2" w:rsidRDefault="00D13025" w:rsidP="007C776F">
      <w:pPr>
        <w:pStyle w:val="ListParagraph"/>
        <w:numPr>
          <w:ilvl w:val="1"/>
          <w:numId w:val="6"/>
        </w:numPr>
        <w:snapToGrid w:val="0"/>
        <w:spacing w:after="120"/>
        <w:contextualSpacing w:val="0"/>
        <w:rPr>
          <w:rFonts w:asciiTheme="minorHAnsi" w:hAnsiTheme="minorHAnsi" w:cstheme="minorHAnsi"/>
        </w:rPr>
      </w:pPr>
      <w:r w:rsidRPr="00A542B2">
        <w:rPr>
          <w:rFonts w:asciiTheme="minorHAnsi" w:hAnsiTheme="minorHAnsi" w:cstheme="minorHAnsi"/>
        </w:rPr>
        <w:t>Tell the applicant about the next steps in the selection process</w:t>
      </w:r>
    </w:p>
    <w:p w14:paraId="79D36B59" w14:textId="049B089F" w:rsidR="00D13025" w:rsidRPr="00A542B2" w:rsidRDefault="00D13025" w:rsidP="007C776F">
      <w:pPr>
        <w:pStyle w:val="ListParagraph"/>
        <w:numPr>
          <w:ilvl w:val="1"/>
          <w:numId w:val="6"/>
        </w:numPr>
        <w:snapToGrid w:val="0"/>
        <w:spacing w:after="120"/>
        <w:contextualSpacing w:val="0"/>
        <w:rPr>
          <w:rFonts w:asciiTheme="minorHAnsi" w:hAnsiTheme="minorHAnsi" w:cstheme="minorHAnsi"/>
        </w:rPr>
      </w:pPr>
      <w:r w:rsidRPr="00A542B2">
        <w:rPr>
          <w:rFonts w:asciiTheme="minorHAnsi" w:hAnsiTheme="minorHAnsi" w:cstheme="minorHAnsi"/>
        </w:rPr>
        <w:t>Get permission to contact the candidate’s referees</w:t>
      </w:r>
    </w:p>
    <w:p w14:paraId="3ECA3D54" w14:textId="77777777" w:rsidR="00D13025" w:rsidRPr="00A542B2" w:rsidRDefault="00D13025" w:rsidP="007C776F">
      <w:pPr>
        <w:pStyle w:val="ListParagraph"/>
        <w:numPr>
          <w:ilvl w:val="0"/>
          <w:numId w:val="6"/>
        </w:numPr>
        <w:snapToGrid w:val="0"/>
        <w:spacing w:after="120"/>
        <w:contextualSpacing w:val="0"/>
        <w:rPr>
          <w:rFonts w:asciiTheme="minorHAnsi" w:hAnsiTheme="minorHAnsi" w:cstheme="minorHAnsi"/>
        </w:rPr>
      </w:pPr>
      <w:r w:rsidRPr="00A542B2">
        <w:rPr>
          <w:rFonts w:asciiTheme="minorHAnsi" w:hAnsiTheme="minorHAnsi" w:cstheme="minorHAnsi"/>
        </w:rPr>
        <w:t>Select most suitable candidate</w:t>
      </w:r>
    </w:p>
    <w:p w14:paraId="6F9F8D10" w14:textId="77777777" w:rsidR="00D13025" w:rsidRPr="00A542B2" w:rsidRDefault="00D13025" w:rsidP="007C776F">
      <w:pPr>
        <w:pStyle w:val="ListParagraph"/>
        <w:numPr>
          <w:ilvl w:val="1"/>
          <w:numId w:val="6"/>
        </w:numPr>
        <w:snapToGrid w:val="0"/>
        <w:spacing w:after="120"/>
        <w:contextualSpacing w:val="0"/>
        <w:rPr>
          <w:rFonts w:asciiTheme="minorHAnsi" w:hAnsiTheme="minorHAnsi" w:cstheme="minorHAnsi"/>
        </w:rPr>
      </w:pPr>
      <w:r w:rsidRPr="00A542B2">
        <w:rPr>
          <w:rFonts w:asciiTheme="minorHAnsi" w:hAnsiTheme="minorHAnsi" w:cstheme="minorHAnsi"/>
        </w:rPr>
        <w:t>Check their qualifications, work history and referees</w:t>
      </w:r>
    </w:p>
    <w:p w14:paraId="56F39EF0" w14:textId="77777777" w:rsidR="00D13025" w:rsidRPr="00A542B2" w:rsidRDefault="00D13025" w:rsidP="007C776F">
      <w:pPr>
        <w:pStyle w:val="ListParagraph"/>
        <w:numPr>
          <w:ilvl w:val="1"/>
          <w:numId w:val="6"/>
        </w:numPr>
        <w:snapToGrid w:val="0"/>
        <w:spacing w:after="120"/>
        <w:contextualSpacing w:val="0"/>
        <w:rPr>
          <w:rFonts w:asciiTheme="minorHAnsi" w:hAnsiTheme="minorHAnsi" w:cstheme="minorHAnsi"/>
        </w:rPr>
      </w:pPr>
      <w:r w:rsidRPr="00A542B2">
        <w:rPr>
          <w:rFonts w:asciiTheme="minorHAnsi" w:hAnsiTheme="minorHAnsi" w:cstheme="minorHAnsi"/>
        </w:rPr>
        <w:t xml:space="preserve">It is preferable if the referees are people who have directly supervised the candidate in child-related work. However, if the candidate is new to childcare or has just left school, character references are acceptable (if not from family members) </w:t>
      </w:r>
    </w:p>
    <w:p w14:paraId="5B254E41" w14:textId="77777777" w:rsidR="00D13025" w:rsidRPr="00A542B2" w:rsidRDefault="00D13025" w:rsidP="007C776F">
      <w:pPr>
        <w:pStyle w:val="ListParagraph"/>
        <w:numPr>
          <w:ilvl w:val="1"/>
          <w:numId w:val="6"/>
        </w:numPr>
        <w:snapToGrid w:val="0"/>
        <w:spacing w:after="120"/>
        <w:contextualSpacing w:val="0"/>
        <w:rPr>
          <w:rFonts w:asciiTheme="minorHAnsi" w:hAnsiTheme="minorHAnsi" w:cstheme="minorHAnsi"/>
        </w:rPr>
      </w:pPr>
      <w:r w:rsidRPr="00A542B2">
        <w:rPr>
          <w:rFonts w:asciiTheme="minorHAnsi" w:hAnsiTheme="minorHAnsi" w:cstheme="minorHAnsi"/>
        </w:rPr>
        <w:t>Ask the referees:</w:t>
      </w:r>
    </w:p>
    <w:p w14:paraId="4137F120" w14:textId="77777777" w:rsidR="00D13025" w:rsidRPr="00A542B2" w:rsidRDefault="00D13025" w:rsidP="007C776F">
      <w:pPr>
        <w:pStyle w:val="ListParagraph"/>
        <w:numPr>
          <w:ilvl w:val="2"/>
          <w:numId w:val="6"/>
        </w:numPr>
        <w:snapToGrid w:val="0"/>
        <w:spacing w:after="120"/>
        <w:contextualSpacing w:val="0"/>
        <w:rPr>
          <w:rFonts w:asciiTheme="minorHAnsi" w:hAnsiTheme="minorHAnsi" w:cstheme="minorHAnsi"/>
        </w:rPr>
      </w:pPr>
      <w:r w:rsidRPr="00A542B2">
        <w:rPr>
          <w:rFonts w:asciiTheme="minorHAnsi" w:hAnsiTheme="minorHAnsi" w:cstheme="minorHAnsi"/>
        </w:rPr>
        <w:t>How they know the candidate</w:t>
      </w:r>
    </w:p>
    <w:p w14:paraId="1A2A267A" w14:textId="77777777" w:rsidR="00D13025" w:rsidRPr="00A542B2" w:rsidRDefault="00D13025" w:rsidP="007C776F">
      <w:pPr>
        <w:pStyle w:val="ListParagraph"/>
        <w:numPr>
          <w:ilvl w:val="2"/>
          <w:numId w:val="6"/>
        </w:numPr>
        <w:snapToGrid w:val="0"/>
        <w:spacing w:after="120"/>
        <w:contextualSpacing w:val="0"/>
        <w:rPr>
          <w:rFonts w:asciiTheme="minorHAnsi" w:hAnsiTheme="minorHAnsi" w:cstheme="minorHAnsi"/>
        </w:rPr>
      </w:pPr>
      <w:r w:rsidRPr="00A542B2">
        <w:rPr>
          <w:rFonts w:asciiTheme="minorHAnsi" w:hAnsiTheme="minorHAnsi" w:cstheme="minorHAnsi"/>
        </w:rPr>
        <w:t>W</w:t>
      </w:r>
      <w:r w:rsidRPr="00A542B2">
        <w:rPr>
          <w:rFonts w:cs="Calibri"/>
        </w:rPr>
        <w:t>hether they have directly supervised the applicant and directly observed their work with children</w:t>
      </w:r>
    </w:p>
    <w:p w14:paraId="5E12E598" w14:textId="77777777" w:rsidR="00D13025" w:rsidRPr="00A542B2" w:rsidRDefault="00D13025" w:rsidP="007C776F">
      <w:pPr>
        <w:pStyle w:val="ListParagraph"/>
        <w:numPr>
          <w:ilvl w:val="2"/>
          <w:numId w:val="6"/>
        </w:numPr>
        <w:snapToGrid w:val="0"/>
        <w:spacing w:after="120"/>
        <w:contextualSpacing w:val="0"/>
        <w:rPr>
          <w:rFonts w:asciiTheme="minorHAnsi" w:hAnsiTheme="minorHAnsi" w:cstheme="minorHAnsi"/>
        </w:rPr>
      </w:pPr>
      <w:r w:rsidRPr="00A542B2">
        <w:rPr>
          <w:rFonts w:cs="Calibri"/>
        </w:rPr>
        <w:t xml:space="preserve">Whether or not the candidate has been the subject of a disciplinary action or engaged in any concerning or unacceptable behaviour </w:t>
      </w:r>
    </w:p>
    <w:p w14:paraId="15FED8CE" w14:textId="77777777" w:rsidR="00D13025" w:rsidRPr="00A542B2" w:rsidRDefault="00D13025" w:rsidP="007C776F">
      <w:pPr>
        <w:pStyle w:val="ListParagraph"/>
        <w:numPr>
          <w:ilvl w:val="2"/>
          <w:numId w:val="6"/>
        </w:numPr>
        <w:snapToGrid w:val="0"/>
        <w:spacing w:after="120"/>
        <w:contextualSpacing w:val="0"/>
        <w:rPr>
          <w:rFonts w:asciiTheme="minorHAnsi" w:hAnsiTheme="minorHAnsi" w:cstheme="minorHAnsi"/>
        </w:rPr>
      </w:pPr>
      <w:r w:rsidRPr="00A542B2">
        <w:rPr>
          <w:rFonts w:cs="Calibri"/>
        </w:rPr>
        <w:t>What skills and characteristics the candidate can bring</w:t>
      </w:r>
    </w:p>
    <w:p w14:paraId="6CD00F7B" w14:textId="77777777" w:rsidR="00D13025" w:rsidRPr="00A542B2" w:rsidRDefault="00D13025" w:rsidP="007C776F">
      <w:pPr>
        <w:pStyle w:val="ListParagraph"/>
        <w:numPr>
          <w:ilvl w:val="2"/>
          <w:numId w:val="6"/>
        </w:numPr>
        <w:snapToGrid w:val="0"/>
        <w:spacing w:after="120"/>
        <w:contextualSpacing w:val="0"/>
        <w:rPr>
          <w:rFonts w:asciiTheme="minorHAnsi" w:hAnsiTheme="minorHAnsi" w:cstheme="minorHAnsi"/>
        </w:rPr>
      </w:pPr>
      <w:r w:rsidRPr="00A542B2">
        <w:rPr>
          <w:rFonts w:cs="Calibri"/>
        </w:rPr>
        <w:t>About the candidate’s strengths and weaknesses</w:t>
      </w:r>
    </w:p>
    <w:p w14:paraId="04EEC7D1" w14:textId="77777777" w:rsidR="00D13025" w:rsidRPr="00A542B2" w:rsidRDefault="00D13025" w:rsidP="007C776F">
      <w:pPr>
        <w:pStyle w:val="ListParagraph"/>
        <w:numPr>
          <w:ilvl w:val="2"/>
          <w:numId w:val="6"/>
        </w:numPr>
        <w:snapToGrid w:val="0"/>
        <w:spacing w:after="120"/>
        <w:contextualSpacing w:val="0"/>
        <w:rPr>
          <w:rFonts w:asciiTheme="minorHAnsi" w:hAnsiTheme="minorHAnsi" w:cstheme="minorHAnsi"/>
        </w:rPr>
      </w:pPr>
      <w:r w:rsidRPr="00A542B2">
        <w:rPr>
          <w:rFonts w:cs="Calibri"/>
        </w:rPr>
        <w:t>The candidate’s response to supervision and direction</w:t>
      </w:r>
    </w:p>
    <w:p w14:paraId="57744037" w14:textId="77777777" w:rsidR="00D13025" w:rsidRPr="00A542B2" w:rsidRDefault="00D13025" w:rsidP="007C776F">
      <w:pPr>
        <w:pStyle w:val="ListParagraph"/>
        <w:numPr>
          <w:ilvl w:val="2"/>
          <w:numId w:val="6"/>
        </w:numPr>
        <w:snapToGrid w:val="0"/>
        <w:spacing w:after="120"/>
        <w:contextualSpacing w:val="0"/>
        <w:rPr>
          <w:rFonts w:asciiTheme="minorHAnsi" w:hAnsiTheme="minorHAnsi" w:cstheme="minorHAnsi"/>
        </w:rPr>
      </w:pPr>
      <w:r w:rsidRPr="00A542B2">
        <w:rPr>
          <w:rFonts w:cs="Calibri"/>
        </w:rPr>
        <w:t>Whether they would employ the candidate again</w:t>
      </w:r>
    </w:p>
    <w:p w14:paraId="21D06D07" w14:textId="77777777" w:rsidR="00D13025" w:rsidRPr="00A542B2" w:rsidRDefault="00D13025" w:rsidP="007C776F">
      <w:pPr>
        <w:pStyle w:val="ListParagraph"/>
        <w:numPr>
          <w:ilvl w:val="2"/>
          <w:numId w:val="6"/>
        </w:numPr>
        <w:snapToGrid w:val="0"/>
        <w:spacing w:after="120"/>
        <w:contextualSpacing w:val="0"/>
        <w:rPr>
          <w:rFonts w:asciiTheme="minorHAnsi" w:hAnsiTheme="minorHAnsi" w:cstheme="minorHAnsi"/>
        </w:rPr>
      </w:pPr>
      <w:r w:rsidRPr="00A542B2">
        <w:rPr>
          <w:rFonts w:cs="Calibri"/>
        </w:rPr>
        <w:t>Whether they have any concerns about the candidate working with children</w:t>
      </w:r>
    </w:p>
    <w:p w14:paraId="3AC499D1" w14:textId="5AF1AB59" w:rsidR="00D13025" w:rsidRPr="00A542B2" w:rsidRDefault="00D13025" w:rsidP="007C776F">
      <w:pPr>
        <w:pStyle w:val="ListParagraph"/>
        <w:numPr>
          <w:ilvl w:val="2"/>
          <w:numId w:val="6"/>
        </w:numPr>
        <w:snapToGrid w:val="0"/>
        <w:spacing w:after="120"/>
        <w:contextualSpacing w:val="0"/>
        <w:rPr>
          <w:rFonts w:asciiTheme="minorHAnsi" w:hAnsiTheme="minorHAnsi" w:cstheme="minorHAnsi"/>
        </w:rPr>
      </w:pPr>
      <w:r w:rsidRPr="00A542B2">
        <w:rPr>
          <w:rFonts w:cs="Calibri"/>
        </w:rPr>
        <w:t>To give an example of a time when they observed the candidate managing a child with challenging behaviours</w:t>
      </w:r>
    </w:p>
    <w:p w14:paraId="1A0108DB" w14:textId="6808CE11" w:rsidR="00EE5B40" w:rsidRPr="00A542B2" w:rsidRDefault="00D13025" w:rsidP="007C776F">
      <w:pPr>
        <w:pStyle w:val="ListParagraph"/>
        <w:numPr>
          <w:ilvl w:val="0"/>
          <w:numId w:val="6"/>
        </w:numPr>
        <w:snapToGrid w:val="0"/>
        <w:spacing w:after="120"/>
        <w:contextualSpacing w:val="0"/>
        <w:rPr>
          <w:rFonts w:asciiTheme="minorHAnsi" w:hAnsiTheme="minorHAnsi" w:cstheme="minorHAnsi"/>
        </w:rPr>
      </w:pPr>
      <w:r w:rsidRPr="00A542B2">
        <w:rPr>
          <w:rFonts w:cs="Calibri"/>
        </w:rPr>
        <w:t>Conduct screening checks</w:t>
      </w:r>
      <w:r w:rsidR="00EE5B40" w:rsidRPr="00A542B2">
        <w:rPr>
          <w:rFonts w:cs="Calibri"/>
        </w:rPr>
        <w:t xml:space="preserve"> before making any offers of employment</w:t>
      </w:r>
    </w:p>
    <w:p w14:paraId="75CF9491" w14:textId="3365BAC2" w:rsidR="00D13025" w:rsidRPr="00A542B2" w:rsidRDefault="00EE5B40" w:rsidP="00EE5B40">
      <w:pPr>
        <w:pStyle w:val="ListParagraph"/>
        <w:numPr>
          <w:ilvl w:val="1"/>
          <w:numId w:val="6"/>
        </w:numPr>
        <w:snapToGrid w:val="0"/>
        <w:spacing w:after="120"/>
        <w:contextualSpacing w:val="0"/>
        <w:rPr>
          <w:rFonts w:asciiTheme="minorHAnsi" w:hAnsiTheme="minorHAnsi" w:cstheme="minorHAnsi"/>
        </w:rPr>
      </w:pPr>
      <w:r w:rsidRPr="00A542B2">
        <w:rPr>
          <w:rFonts w:cs="Calibri"/>
        </w:rPr>
        <w:t>V</w:t>
      </w:r>
      <w:r w:rsidR="00D13025" w:rsidRPr="00A542B2">
        <w:rPr>
          <w:rFonts w:cs="Calibri"/>
        </w:rPr>
        <w:t>erify the</w:t>
      </w:r>
      <w:r w:rsidR="00D13025" w:rsidRPr="00A542B2">
        <w:rPr>
          <w:rFonts w:cs="Calibri"/>
          <w:noProof/>
        </w:rPr>
        <w:t xml:space="preserve"> </w:t>
      </w:r>
      <w:r w:rsidR="00AC7FB3" w:rsidRPr="00A542B2">
        <w:rPr>
          <w:rFonts w:cs="Calibri"/>
          <w:noProof/>
        </w:rPr>
        <w:t>WWCC</w:t>
      </w:r>
      <w:r w:rsidR="00D13025" w:rsidRPr="00A542B2">
        <w:rPr>
          <w:rFonts w:cs="Calibri"/>
        </w:rPr>
        <w:t xml:space="preserve"> in line with our </w:t>
      </w:r>
      <w:r w:rsidR="00AC7FB3" w:rsidRPr="00A542B2">
        <w:rPr>
          <w:rFonts w:cs="Calibri"/>
          <w:noProof/>
        </w:rPr>
        <w:t>WWCC</w:t>
      </w:r>
      <w:r w:rsidRPr="00A542B2">
        <w:rPr>
          <w:rFonts w:cs="Calibri"/>
          <w:noProof/>
        </w:rPr>
        <w:t xml:space="preserve"> procedure</w:t>
      </w:r>
      <w:r w:rsidR="00D13025" w:rsidRPr="00A542B2">
        <w:rPr>
          <w:rFonts w:cs="Calibri"/>
        </w:rPr>
        <w:t xml:space="preserve"> </w:t>
      </w:r>
    </w:p>
    <w:p w14:paraId="4A36C2CF" w14:textId="5684464C" w:rsidR="00EE5B40" w:rsidRPr="00A542B2" w:rsidRDefault="00B51BC4" w:rsidP="00EE5B40">
      <w:pPr>
        <w:pStyle w:val="ListParagraph"/>
        <w:numPr>
          <w:ilvl w:val="1"/>
          <w:numId w:val="6"/>
        </w:numPr>
        <w:snapToGrid w:val="0"/>
        <w:spacing w:after="120"/>
        <w:contextualSpacing w:val="0"/>
        <w:rPr>
          <w:rFonts w:asciiTheme="minorHAnsi" w:hAnsiTheme="minorHAnsi" w:cstheme="minorHAnsi"/>
        </w:rPr>
      </w:pPr>
      <w:r w:rsidRPr="00A542B2">
        <w:rPr>
          <w:rFonts w:cs="Calibri"/>
        </w:rPr>
        <w:t xml:space="preserve">Check </w:t>
      </w:r>
      <w:hyperlink r:id="rId14" w:history="1">
        <w:r w:rsidRPr="00A542B2">
          <w:rPr>
            <w:rStyle w:val="Hyperlink"/>
            <w:rFonts w:cs="Calibri"/>
          </w:rPr>
          <w:t>NQA ITS</w:t>
        </w:r>
      </w:hyperlink>
      <w:r w:rsidRPr="00A542B2">
        <w:rPr>
          <w:rFonts w:cs="Calibri"/>
        </w:rPr>
        <w:t xml:space="preserve"> portal for any prohibition notices</w:t>
      </w:r>
      <w:r w:rsidR="002468AF" w:rsidRPr="00A542B2">
        <w:rPr>
          <w:rFonts w:cs="Calibri"/>
        </w:rPr>
        <w:t xml:space="preserve">, suspension notices, supervision </w:t>
      </w:r>
      <w:r w:rsidR="00082079" w:rsidRPr="00A542B2">
        <w:rPr>
          <w:rFonts w:cs="Calibri"/>
        </w:rPr>
        <w:t>notices</w:t>
      </w:r>
      <w:r w:rsidR="002468AF" w:rsidRPr="00A542B2">
        <w:rPr>
          <w:rFonts w:cs="Calibri"/>
        </w:rPr>
        <w:t xml:space="preserve"> or e</w:t>
      </w:r>
      <w:r w:rsidR="007D5B70" w:rsidRPr="00A542B2">
        <w:rPr>
          <w:rFonts w:cs="Calibri"/>
        </w:rPr>
        <w:t>nforceable undertakings</w:t>
      </w:r>
    </w:p>
    <w:p w14:paraId="6AD1FEB7" w14:textId="24499C29" w:rsidR="009C5DD7" w:rsidRPr="00A542B2" w:rsidRDefault="004F40A7" w:rsidP="00EE5B40">
      <w:pPr>
        <w:pStyle w:val="ListParagraph"/>
        <w:numPr>
          <w:ilvl w:val="1"/>
          <w:numId w:val="6"/>
        </w:numPr>
        <w:snapToGrid w:val="0"/>
        <w:spacing w:after="120"/>
        <w:contextualSpacing w:val="0"/>
        <w:rPr>
          <w:rFonts w:asciiTheme="minorHAnsi" w:hAnsiTheme="minorHAnsi" w:cstheme="minorHAnsi"/>
        </w:rPr>
      </w:pPr>
      <w:r w:rsidRPr="00A542B2">
        <w:rPr>
          <w:rFonts w:cs="Calibri"/>
        </w:rPr>
        <w:t>If applicable, check early childhood teacher registration</w:t>
      </w:r>
    </w:p>
    <w:p w14:paraId="58DA6AB7" w14:textId="306A0D9A" w:rsidR="00B51BC4" w:rsidRPr="00A542B2" w:rsidRDefault="00B51BC4" w:rsidP="00353A5D">
      <w:pPr>
        <w:pStyle w:val="ListParagraph"/>
        <w:numPr>
          <w:ilvl w:val="1"/>
          <w:numId w:val="6"/>
        </w:numPr>
        <w:snapToGrid w:val="0"/>
        <w:spacing w:after="120"/>
        <w:contextualSpacing w:val="0"/>
        <w:rPr>
          <w:rFonts w:asciiTheme="minorHAnsi" w:hAnsiTheme="minorHAnsi" w:cstheme="minorHAnsi"/>
        </w:rPr>
      </w:pPr>
      <w:r w:rsidRPr="00A542B2">
        <w:rPr>
          <w:rFonts w:cs="Calibri"/>
        </w:rPr>
        <w:t xml:space="preserve">Any other fitness and proprietary checks needed for specific roles (e.g., </w:t>
      </w:r>
      <w:r w:rsidR="00250E5C" w:rsidRPr="00A542B2">
        <w:rPr>
          <w:rFonts w:cs="Calibri"/>
        </w:rPr>
        <w:t>persons with management or control, responsible persons, nominated supervisors</w:t>
      </w:r>
      <w:r w:rsidR="00551C5B" w:rsidRPr="00A542B2">
        <w:rPr>
          <w:rFonts w:cs="Calibri"/>
        </w:rPr>
        <w:t>) under the National Law and/or Under the Family Assistance Law</w:t>
      </w:r>
      <w:r w:rsidR="00A41253" w:rsidRPr="00A542B2">
        <w:rPr>
          <w:rFonts w:cs="Calibri"/>
        </w:rPr>
        <w:t xml:space="preserve"> – see </w:t>
      </w:r>
      <w:hyperlink r:id="rId15" w:history="1">
        <w:r w:rsidR="00A41253" w:rsidRPr="00A542B2">
          <w:rPr>
            <w:rStyle w:val="Hyperlink"/>
            <w:rFonts w:cs="Calibri"/>
          </w:rPr>
          <w:t>here</w:t>
        </w:r>
      </w:hyperlink>
      <w:r w:rsidR="00A41253" w:rsidRPr="00A542B2">
        <w:rPr>
          <w:rFonts w:cs="Calibri"/>
        </w:rPr>
        <w:t xml:space="preserve"> for more information</w:t>
      </w:r>
    </w:p>
    <w:p w14:paraId="378370F1" w14:textId="77777777" w:rsidR="00D13025" w:rsidRPr="00947543" w:rsidRDefault="00D13025" w:rsidP="007C776F">
      <w:pPr>
        <w:snapToGrid w:val="0"/>
        <w:spacing w:before="240" w:after="120"/>
        <w:ind w:left="360"/>
        <w:rPr>
          <w:rFonts w:asciiTheme="minorHAnsi" w:hAnsiTheme="minorHAnsi" w:cstheme="minorHAnsi"/>
          <w:color w:val="000000" w:themeColor="text1"/>
        </w:rPr>
      </w:pPr>
      <w:r w:rsidRPr="00A542B2">
        <w:rPr>
          <w:rFonts w:asciiTheme="minorHAnsi" w:hAnsiTheme="minorHAnsi" w:cstheme="minorHAnsi"/>
          <w:b/>
          <w:bCs/>
        </w:rPr>
        <w:t>Making an offer of employment</w:t>
      </w:r>
    </w:p>
    <w:p w14:paraId="4890A78A" w14:textId="77777777" w:rsidR="00D13025" w:rsidRPr="00947543" w:rsidRDefault="00D13025" w:rsidP="007C776F">
      <w:pPr>
        <w:pStyle w:val="ListParagraph"/>
        <w:numPr>
          <w:ilvl w:val="0"/>
          <w:numId w:val="7"/>
        </w:numPr>
        <w:snapToGrid w:val="0"/>
        <w:spacing w:after="120"/>
        <w:contextualSpacing w:val="0"/>
        <w:rPr>
          <w:rFonts w:asciiTheme="minorHAnsi" w:hAnsiTheme="minorHAnsi" w:cstheme="minorHAnsi"/>
          <w:color w:val="000000" w:themeColor="text1"/>
        </w:rPr>
      </w:pPr>
      <w:r w:rsidRPr="00947543">
        <w:rPr>
          <w:rFonts w:asciiTheme="minorHAnsi" w:hAnsiTheme="minorHAnsi" w:cstheme="minorHAnsi"/>
          <w:color w:val="000000" w:themeColor="text1"/>
        </w:rPr>
        <w:t>Decisions about employment</w:t>
      </w:r>
    </w:p>
    <w:p w14:paraId="707838BD" w14:textId="14982378" w:rsidR="00D13025" w:rsidRPr="00947543" w:rsidRDefault="00947543" w:rsidP="007C776F">
      <w:pPr>
        <w:pStyle w:val="ListParagraph"/>
        <w:numPr>
          <w:ilvl w:val="1"/>
          <w:numId w:val="7"/>
        </w:numPr>
        <w:snapToGrid w:val="0"/>
        <w:spacing w:after="120"/>
        <w:contextualSpacing w:val="0"/>
        <w:rPr>
          <w:rFonts w:asciiTheme="minorHAnsi" w:hAnsiTheme="minorHAnsi" w:cstheme="minorHAnsi"/>
          <w:color w:val="000000" w:themeColor="text1"/>
        </w:rPr>
      </w:pPr>
      <w:r w:rsidRPr="00947543">
        <w:rPr>
          <w:rFonts w:asciiTheme="minorHAnsi" w:hAnsiTheme="minorHAnsi" w:cstheme="minorHAnsi"/>
          <w:color w:val="000000" w:themeColor="text1"/>
        </w:rPr>
        <w:t>N</w:t>
      </w:r>
      <w:r w:rsidR="00D13025" w:rsidRPr="00947543">
        <w:rPr>
          <w:rFonts w:asciiTheme="minorHAnsi" w:hAnsiTheme="minorHAnsi" w:cstheme="minorHAnsi"/>
          <w:color w:val="000000" w:themeColor="text1"/>
        </w:rPr>
        <w:t>ominated supervisor make a recommendation to appoint their preferred candidate</w:t>
      </w:r>
    </w:p>
    <w:p w14:paraId="71CB4108" w14:textId="186A8C6D" w:rsidR="00D13025" w:rsidRPr="00947543" w:rsidRDefault="00947543" w:rsidP="007C776F">
      <w:pPr>
        <w:pStyle w:val="ListParagraph"/>
        <w:numPr>
          <w:ilvl w:val="1"/>
          <w:numId w:val="7"/>
        </w:numPr>
        <w:snapToGrid w:val="0"/>
        <w:spacing w:after="120"/>
        <w:contextualSpacing w:val="0"/>
        <w:rPr>
          <w:rFonts w:asciiTheme="minorHAnsi" w:hAnsiTheme="minorHAnsi" w:cstheme="minorHAnsi"/>
          <w:color w:val="000000" w:themeColor="text1"/>
        </w:rPr>
      </w:pPr>
      <w:r w:rsidRPr="00947543">
        <w:rPr>
          <w:rFonts w:asciiTheme="minorHAnsi" w:hAnsiTheme="minorHAnsi" w:cstheme="minorHAnsi"/>
          <w:color w:val="000000" w:themeColor="text1"/>
        </w:rPr>
        <w:t>N</w:t>
      </w:r>
      <w:r w:rsidR="00D13025" w:rsidRPr="00947543">
        <w:rPr>
          <w:rFonts w:asciiTheme="minorHAnsi" w:hAnsiTheme="minorHAnsi" w:cstheme="minorHAnsi"/>
          <w:color w:val="000000" w:themeColor="text1"/>
        </w:rPr>
        <w:t>ominated supervisor</w:t>
      </w:r>
      <w:r w:rsidRPr="00947543">
        <w:rPr>
          <w:rFonts w:asciiTheme="minorHAnsi" w:hAnsiTheme="minorHAnsi" w:cstheme="minorHAnsi"/>
          <w:color w:val="000000" w:themeColor="text1"/>
        </w:rPr>
        <w:t xml:space="preserve"> and C</w:t>
      </w:r>
      <w:r w:rsidR="00D13025" w:rsidRPr="00947543">
        <w:rPr>
          <w:rFonts w:asciiTheme="minorHAnsi" w:hAnsiTheme="minorHAnsi" w:cstheme="minorHAnsi"/>
          <w:color w:val="000000" w:themeColor="text1"/>
        </w:rPr>
        <w:t xml:space="preserve">ommittee make the final decision about the appointment, including the terms and conditions of the employment </w:t>
      </w:r>
    </w:p>
    <w:p w14:paraId="31B1FF14" w14:textId="20897049" w:rsidR="00B77CA9" w:rsidRPr="00947543" w:rsidRDefault="00B77CA9" w:rsidP="00B77CA9">
      <w:pPr>
        <w:pStyle w:val="ListParagraph"/>
        <w:numPr>
          <w:ilvl w:val="1"/>
          <w:numId w:val="7"/>
        </w:numPr>
        <w:snapToGrid w:val="0"/>
        <w:spacing w:after="120"/>
        <w:contextualSpacing w:val="0"/>
        <w:rPr>
          <w:rFonts w:asciiTheme="minorHAnsi" w:hAnsiTheme="minorHAnsi" w:cstheme="minorHAnsi"/>
          <w:color w:val="000000" w:themeColor="text1"/>
        </w:rPr>
      </w:pPr>
      <w:r w:rsidRPr="00947543">
        <w:rPr>
          <w:rFonts w:asciiTheme="minorHAnsi" w:hAnsiTheme="minorHAnsi" w:cstheme="minorHAnsi"/>
          <w:color w:val="000000" w:themeColor="text1"/>
        </w:rPr>
        <w:t>Keep records for the reasons for the decision, including interview criteria, referee checks and any other checks to assess the person’s suitability</w:t>
      </w:r>
    </w:p>
    <w:p w14:paraId="6F3F4C49" w14:textId="7BE36CCF" w:rsidR="00D13025" w:rsidRPr="00947543" w:rsidRDefault="00D13025" w:rsidP="007C776F">
      <w:pPr>
        <w:pStyle w:val="ListParagraph"/>
        <w:numPr>
          <w:ilvl w:val="0"/>
          <w:numId w:val="7"/>
        </w:numPr>
        <w:snapToGrid w:val="0"/>
        <w:spacing w:after="120"/>
        <w:contextualSpacing w:val="0"/>
        <w:rPr>
          <w:rFonts w:asciiTheme="minorHAnsi" w:hAnsiTheme="minorHAnsi" w:cstheme="minorHAnsi"/>
          <w:color w:val="000000" w:themeColor="text1"/>
        </w:rPr>
      </w:pPr>
      <w:r w:rsidRPr="00947543">
        <w:rPr>
          <w:rFonts w:asciiTheme="minorHAnsi" w:hAnsiTheme="minorHAnsi" w:cstheme="minorHAnsi"/>
          <w:color w:val="000000" w:themeColor="text1"/>
        </w:rPr>
        <w:t xml:space="preserve">If approved, the </w:t>
      </w:r>
      <w:r w:rsidR="00947543" w:rsidRPr="00947543">
        <w:rPr>
          <w:rFonts w:asciiTheme="minorHAnsi" w:hAnsiTheme="minorHAnsi" w:cstheme="minorHAnsi"/>
          <w:color w:val="000000" w:themeColor="text1"/>
        </w:rPr>
        <w:t>n</w:t>
      </w:r>
      <w:r w:rsidRPr="00947543">
        <w:rPr>
          <w:rFonts w:asciiTheme="minorHAnsi" w:hAnsiTheme="minorHAnsi" w:cstheme="minorHAnsi"/>
          <w:color w:val="000000" w:themeColor="text1"/>
        </w:rPr>
        <w:t xml:space="preserve">ominated supervisor makes a written offer employment to the candidate </w:t>
      </w:r>
    </w:p>
    <w:p w14:paraId="6A5E7185" w14:textId="0E495200" w:rsidR="00D13025" w:rsidRPr="00947543" w:rsidRDefault="00DD6890" w:rsidP="007C776F">
      <w:pPr>
        <w:pStyle w:val="ListParagraph"/>
        <w:numPr>
          <w:ilvl w:val="0"/>
          <w:numId w:val="7"/>
        </w:numPr>
        <w:snapToGrid w:val="0"/>
        <w:spacing w:after="120"/>
        <w:contextualSpacing w:val="0"/>
        <w:rPr>
          <w:rFonts w:asciiTheme="minorHAnsi" w:hAnsiTheme="minorHAnsi" w:cstheme="minorHAnsi"/>
          <w:color w:val="000000" w:themeColor="text1"/>
        </w:rPr>
      </w:pPr>
      <w:r w:rsidRPr="00947543">
        <w:rPr>
          <w:rFonts w:asciiTheme="minorHAnsi" w:hAnsiTheme="minorHAnsi" w:cstheme="minorHAnsi"/>
          <w:color w:val="000000" w:themeColor="text1"/>
        </w:rPr>
        <w:t>Give</w:t>
      </w:r>
      <w:r w:rsidR="00D13025" w:rsidRPr="00947543">
        <w:rPr>
          <w:rFonts w:asciiTheme="minorHAnsi" w:hAnsiTheme="minorHAnsi" w:cstheme="minorHAnsi"/>
          <w:color w:val="000000" w:themeColor="text1"/>
        </w:rPr>
        <w:t xml:space="preserve"> the candidate:</w:t>
      </w:r>
    </w:p>
    <w:p w14:paraId="4435F5D3" w14:textId="3F7228CA" w:rsidR="00D13025" w:rsidRPr="00A542B2" w:rsidRDefault="00D13025" w:rsidP="007C776F">
      <w:pPr>
        <w:pStyle w:val="ListParagraph"/>
        <w:numPr>
          <w:ilvl w:val="1"/>
          <w:numId w:val="7"/>
        </w:numPr>
        <w:snapToGrid w:val="0"/>
        <w:spacing w:after="120"/>
        <w:contextualSpacing w:val="0"/>
        <w:rPr>
          <w:rFonts w:asciiTheme="minorHAnsi" w:hAnsiTheme="minorHAnsi" w:cstheme="minorHAnsi"/>
        </w:rPr>
      </w:pPr>
      <w:r w:rsidRPr="00947543">
        <w:rPr>
          <w:rFonts w:asciiTheme="minorHAnsi" w:hAnsiTheme="minorHAnsi" w:cstheme="minorHAnsi"/>
          <w:color w:val="000000" w:themeColor="text1"/>
        </w:rPr>
        <w:t>A contract of employment with the specific terms and conditions of their employment, including a set probationary period of 3 months</w:t>
      </w:r>
      <w:r w:rsidRPr="00A542B2">
        <w:rPr>
          <w:rFonts w:asciiTheme="minorHAnsi" w:hAnsiTheme="minorHAnsi" w:cstheme="minorHAnsi"/>
          <w:color w:val="FF0000"/>
        </w:rPr>
        <w:t xml:space="preserve"> </w:t>
      </w:r>
      <w:r w:rsidRPr="00A542B2">
        <w:rPr>
          <w:rFonts w:asciiTheme="minorHAnsi" w:hAnsiTheme="minorHAnsi" w:cstheme="minorHAnsi"/>
          <w:color w:val="000000" w:themeColor="text1"/>
        </w:rPr>
        <w:t>during which the new staff member may be dismissed or resign without repercussion</w:t>
      </w:r>
    </w:p>
    <w:p w14:paraId="652478D1" w14:textId="77777777" w:rsidR="00D13025" w:rsidRPr="00A542B2" w:rsidRDefault="00D13025" w:rsidP="007C776F">
      <w:pPr>
        <w:pStyle w:val="ListParagraph"/>
        <w:numPr>
          <w:ilvl w:val="1"/>
          <w:numId w:val="7"/>
        </w:numPr>
        <w:snapToGrid w:val="0"/>
        <w:spacing w:after="120"/>
        <w:contextualSpacing w:val="0"/>
        <w:rPr>
          <w:rFonts w:asciiTheme="minorHAnsi" w:hAnsiTheme="minorHAnsi" w:cstheme="minorHAnsi"/>
        </w:rPr>
      </w:pPr>
      <w:r w:rsidRPr="00A542B2">
        <w:rPr>
          <w:rFonts w:asciiTheme="minorHAnsi" w:hAnsiTheme="minorHAnsi" w:cstheme="minorHAnsi"/>
          <w:color w:val="000000" w:themeColor="text1"/>
        </w:rPr>
        <w:t>The job description</w:t>
      </w:r>
    </w:p>
    <w:p w14:paraId="67B23DC9" w14:textId="6B1D1BE2" w:rsidR="00D13025" w:rsidRPr="00A542B2" w:rsidRDefault="00D13025" w:rsidP="007C776F">
      <w:pPr>
        <w:pStyle w:val="ListParagraph"/>
        <w:numPr>
          <w:ilvl w:val="1"/>
          <w:numId w:val="7"/>
        </w:numPr>
        <w:snapToGrid w:val="0"/>
        <w:spacing w:after="120"/>
        <w:contextualSpacing w:val="0"/>
        <w:rPr>
          <w:rFonts w:asciiTheme="minorHAnsi" w:hAnsiTheme="minorHAnsi" w:cstheme="minorHAnsi"/>
        </w:rPr>
      </w:pPr>
      <w:r w:rsidRPr="00A542B2">
        <w:rPr>
          <w:rFonts w:asciiTheme="minorHAnsi" w:hAnsiTheme="minorHAnsi" w:cstheme="minorHAnsi"/>
          <w:color w:val="000000" w:themeColor="text1"/>
        </w:rPr>
        <w:t>Payroll/HR forms</w:t>
      </w:r>
    </w:p>
    <w:p w14:paraId="123F8EE1" w14:textId="48EA3DCA" w:rsidR="00DD6890" w:rsidRPr="00A542B2" w:rsidRDefault="00DD6890" w:rsidP="007C776F">
      <w:pPr>
        <w:pStyle w:val="ListParagraph"/>
        <w:numPr>
          <w:ilvl w:val="1"/>
          <w:numId w:val="7"/>
        </w:numPr>
        <w:snapToGrid w:val="0"/>
        <w:spacing w:after="120"/>
        <w:contextualSpacing w:val="0"/>
        <w:rPr>
          <w:rFonts w:asciiTheme="minorHAnsi" w:hAnsiTheme="minorHAnsi" w:cstheme="minorHAnsi"/>
        </w:rPr>
      </w:pPr>
      <w:r w:rsidRPr="00A542B2">
        <w:rPr>
          <w:rFonts w:asciiTheme="minorHAnsi" w:hAnsiTheme="minorHAnsi" w:cstheme="minorHAnsi"/>
          <w:color w:val="000000" w:themeColor="text1"/>
        </w:rPr>
        <w:t xml:space="preserve">Any </w:t>
      </w:r>
      <w:r w:rsidR="00621834" w:rsidRPr="00A542B2">
        <w:rPr>
          <w:rFonts w:asciiTheme="minorHAnsi" w:hAnsiTheme="minorHAnsi" w:cstheme="minorHAnsi"/>
          <w:color w:val="000000" w:themeColor="text1"/>
        </w:rPr>
        <w:t xml:space="preserve">consent </w:t>
      </w:r>
      <w:r w:rsidRPr="00A542B2">
        <w:rPr>
          <w:rFonts w:asciiTheme="minorHAnsi" w:hAnsiTheme="minorHAnsi" w:cstheme="minorHAnsi"/>
          <w:color w:val="000000" w:themeColor="text1"/>
        </w:rPr>
        <w:t xml:space="preserve">forms needed </w:t>
      </w:r>
      <w:r w:rsidR="00621834" w:rsidRPr="00A542B2">
        <w:rPr>
          <w:rFonts w:asciiTheme="minorHAnsi" w:hAnsiTheme="minorHAnsi" w:cstheme="minorHAnsi"/>
          <w:color w:val="000000" w:themeColor="text1"/>
        </w:rPr>
        <w:t>for</w:t>
      </w:r>
      <w:r w:rsidRPr="00A542B2">
        <w:rPr>
          <w:rFonts w:asciiTheme="minorHAnsi" w:hAnsiTheme="minorHAnsi" w:cstheme="minorHAnsi"/>
          <w:color w:val="000000" w:themeColor="text1"/>
        </w:rPr>
        <w:t xml:space="preserve"> specific </w:t>
      </w:r>
      <w:r w:rsidR="00CB5161" w:rsidRPr="00A542B2">
        <w:rPr>
          <w:rFonts w:asciiTheme="minorHAnsi" w:hAnsiTheme="minorHAnsi" w:cstheme="minorHAnsi"/>
          <w:color w:val="000000" w:themeColor="text1"/>
        </w:rPr>
        <w:t xml:space="preserve">roles (e.g., educational leader, nominated supervisor, </w:t>
      </w:r>
      <w:r w:rsidR="003272E6" w:rsidRPr="00A542B2">
        <w:rPr>
          <w:rFonts w:asciiTheme="minorHAnsi" w:hAnsiTheme="minorHAnsi" w:cstheme="minorHAnsi"/>
          <w:color w:val="000000" w:themeColor="text1"/>
        </w:rPr>
        <w:t>responsible person)</w:t>
      </w:r>
    </w:p>
    <w:p w14:paraId="3BF9393D" w14:textId="17BB3A43" w:rsidR="00D13025" w:rsidRPr="00A542B2" w:rsidRDefault="00D13025" w:rsidP="007C776F">
      <w:pPr>
        <w:pStyle w:val="ListParagraph"/>
        <w:numPr>
          <w:ilvl w:val="0"/>
          <w:numId w:val="7"/>
        </w:numPr>
        <w:snapToGrid w:val="0"/>
        <w:spacing w:after="120"/>
        <w:contextualSpacing w:val="0"/>
        <w:rPr>
          <w:rFonts w:asciiTheme="minorHAnsi" w:hAnsiTheme="minorHAnsi" w:cstheme="minorHAnsi"/>
        </w:rPr>
      </w:pPr>
      <w:r w:rsidRPr="00A542B2">
        <w:rPr>
          <w:rFonts w:asciiTheme="minorHAnsi" w:hAnsiTheme="minorHAnsi" w:cstheme="minorHAnsi"/>
          <w:color w:val="000000" w:themeColor="text1"/>
        </w:rPr>
        <w:t>The candidate must provide:</w:t>
      </w:r>
    </w:p>
    <w:p w14:paraId="63159E3E" w14:textId="77777777" w:rsidR="00D13025" w:rsidRPr="00A542B2" w:rsidRDefault="00D13025" w:rsidP="007C776F">
      <w:pPr>
        <w:pStyle w:val="ListParagraph"/>
        <w:numPr>
          <w:ilvl w:val="1"/>
          <w:numId w:val="7"/>
        </w:numPr>
        <w:snapToGrid w:val="0"/>
        <w:spacing w:after="120"/>
        <w:contextualSpacing w:val="0"/>
        <w:rPr>
          <w:rFonts w:asciiTheme="minorHAnsi" w:hAnsiTheme="minorHAnsi" w:cstheme="minorHAnsi"/>
        </w:rPr>
      </w:pPr>
      <w:r w:rsidRPr="00A542B2">
        <w:rPr>
          <w:rFonts w:asciiTheme="minorHAnsi" w:hAnsiTheme="minorHAnsi" w:cstheme="minorHAnsi"/>
          <w:color w:val="000000" w:themeColor="text1"/>
        </w:rPr>
        <w:t>Proof of ID</w:t>
      </w:r>
    </w:p>
    <w:p w14:paraId="4F649C7F" w14:textId="77777777" w:rsidR="00D13025" w:rsidRPr="00A542B2" w:rsidRDefault="00D13025" w:rsidP="007C776F">
      <w:pPr>
        <w:pStyle w:val="ListParagraph"/>
        <w:numPr>
          <w:ilvl w:val="1"/>
          <w:numId w:val="7"/>
        </w:numPr>
        <w:snapToGrid w:val="0"/>
        <w:spacing w:after="120"/>
        <w:contextualSpacing w:val="0"/>
        <w:rPr>
          <w:rFonts w:asciiTheme="minorHAnsi" w:hAnsiTheme="minorHAnsi" w:cstheme="minorHAnsi"/>
        </w:rPr>
      </w:pPr>
      <w:r w:rsidRPr="00A542B2">
        <w:rPr>
          <w:rFonts w:asciiTheme="minorHAnsi" w:hAnsiTheme="minorHAnsi" w:cstheme="minorHAnsi"/>
          <w:color w:val="000000" w:themeColor="text1"/>
        </w:rPr>
        <w:t>A signed contract of employment</w:t>
      </w:r>
    </w:p>
    <w:p w14:paraId="61D48429" w14:textId="77777777" w:rsidR="00D13025" w:rsidRPr="00A542B2" w:rsidRDefault="00D13025" w:rsidP="007C776F">
      <w:pPr>
        <w:pStyle w:val="ListParagraph"/>
        <w:numPr>
          <w:ilvl w:val="1"/>
          <w:numId w:val="7"/>
        </w:numPr>
        <w:snapToGrid w:val="0"/>
        <w:spacing w:after="120"/>
        <w:contextualSpacing w:val="0"/>
        <w:rPr>
          <w:rFonts w:asciiTheme="minorHAnsi" w:hAnsiTheme="minorHAnsi" w:cstheme="minorHAnsi"/>
        </w:rPr>
      </w:pPr>
      <w:r w:rsidRPr="00A542B2">
        <w:rPr>
          <w:rFonts w:asciiTheme="minorHAnsi" w:hAnsiTheme="minorHAnsi" w:cstheme="minorHAnsi"/>
          <w:color w:val="000000" w:themeColor="text1"/>
        </w:rPr>
        <w:t>Completed payroll/HR forms</w:t>
      </w:r>
    </w:p>
    <w:p w14:paraId="6AC8B0ED" w14:textId="097BFE12" w:rsidR="00067E55" w:rsidRPr="00A542B2" w:rsidRDefault="00067E55" w:rsidP="007C776F">
      <w:pPr>
        <w:pStyle w:val="ListParagraph"/>
        <w:numPr>
          <w:ilvl w:val="1"/>
          <w:numId w:val="7"/>
        </w:numPr>
        <w:snapToGrid w:val="0"/>
        <w:spacing w:after="120"/>
        <w:contextualSpacing w:val="0"/>
        <w:rPr>
          <w:rFonts w:asciiTheme="minorHAnsi" w:hAnsiTheme="minorHAnsi" w:cstheme="minorHAnsi"/>
        </w:rPr>
      </w:pPr>
      <w:r w:rsidRPr="00A542B2">
        <w:rPr>
          <w:rFonts w:asciiTheme="minorHAnsi" w:hAnsiTheme="minorHAnsi" w:cstheme="minorHAnsi"/>
          <w:color w:val="000000" w:themeColor="text1"/>
        </w:rPr>
        <w:t>Written consent for specific roles (see above)</w:t>
      </w:r>
    </w:p>
    <w:p w14:paraId="17665C8D" w14:textId="510698DF" w:rsidR="003272E6" w:rsidRPr="00A542B2" w:rsidRDefault="00D13025" w:rsidP="003272E6">
      <w:pPr>
        <w:pStyle w:val="ListParagraph"/>
        <w:numPr>
          <w:ilvl w:val="1"/>
          <w:numId w:val="7"/>
        </w:numPr>
        <w:snapToGrid w:val="0"/>
        <w:spacing w:after="120"/>
        <w:contextualSpacing w:val="0"/>
        <w:rPr>
          <w:rFonts w:asciiTheme="minorHAnsi" w:hAnsiTheme="minorHAnsi" w:cstheme="minorHAnsi"/>
        </w:rPr>
      </w:pPr>
      <w:r w:rsidRPr="00A542B2">
        <w:rPr>
          <w:rFonts w:asciiTheme="minorHAnsi" w:hAnsiTheme="minorHAnsi" w:cstheme="minorHAnsi"/>
          <w:color w:val="000000" w:themeColor="text1"/>
        </w:rPr>
        <w:t>Their</w:t>
      </w:r>
      <w:r w:rsidRPr="00A542B2">
        <w:rPr>
          <w:rFonts w:asciiTheme="minorHAnsi" w:hAnsiTheme="minorHAnsi" w:cstheme="minorHAnsi"/>
          <w:noProof/>
          <w:color w:val="000000" w:themeColor="text1"/>
        </w:rPr>
        <w:t xml:space="preserve"> </w:t>
      </w:r>
      <w:r w:rsidR="00AC7FB3" w:rsidRPr="00A542B2">
        <w:rPr>
          <w:rFonts w:asciiTheme="minorHAnsi" w:hAnsiTheme="minorHAnsi" w:cstheme="minorHAnsi"/>
          <w:noProof/>
          <w:color w:val="000000" w:themeColor="text1"/>
        </w:rPr>
        <w:t>WWCC</w:t>
      </w:r>
      <w:r w:rsidRPr="00A542B2">
        <w:rPr>
          <w:rFonts w:asciiTheme="minorHAnsi" w:hAnsiTheme="minorHAnsi" w:cstheme="minorHAnsi"/>
          <w:color w:val="000000" w:themeColor="text1"/>
        </w:rPr>
        <w:t xml:space="preserve"> number or card</w:t>
      </w:r>
    </w:p>
    <w:p w14:paraId="14C3DC7E" w14:textId="49AA2EB5" w:rsidR="005719AA" w:rsidRPr="00A542B2" w:rsidRDefault="00662CE4" w:rsidP="003272E6">
      <w:pPr>
        <w:pStyle w:val="ListParagraph"/>
        <w:numPr>
          <w:ilvl w:val="1"/>
          <w:numId w:val="7"/>
        </w:numPr>
        <w:snapToGrid w:val="0"/>
        <w:spacing w:after="120"/>
        <w:contextualSpacing w:val="0"/>
        <w:rPr>
          <w:rFonts w:asciiTheme="minorHAnsi" w:hAnsiTheme="minorHAnsi" w:cstheme="minorHAnsi"/>
        </w:rPr>
      </w:pPr>
      <w:hyperlink r:id="rId16" w:history="1">
        <w:r w:rsidRPr="00A542B2">
          <w:rPr>
            <w:rStyle w:val="Hyperlink"/>
            <w:rFonts w:asciiTheme="minorHAnsi" w:hAnsiTheme="minorHAnsi" w:cstheme="minorHAnsi"/>
          </w:rPr>
          <w:t>Prohibition notice d</w:t>
        </w:r>
        <w:r w:rsidRPr="00A542B2">
          <w:rPr>
            <w:rStyle w:val="Hyperlink"/>
            <w:rFonts w:asciiTheme="minorHAnsi" w:hAnsiTheme="minorHAnsi" w:cstheme="minorHAnsi"/>
          </w:rPr>
          <w:t>e</w:t>
        </w:r>
        <w:r w:rsidRPr="00A542B2">
          <w:rPr>
            <w:rStyle w:val="Hyperlink"/>
            <w:rFonts w:asciiTheme="minorHAnsi" w:hAnsiTheme="minorHAnsi" w:cstheme="minorHAnsi"/>
          </w:rPr>
          <w:t>claration for prospective staff members</w:t>
        </w:r>
      </w:hyperlink>
      <w:r w:rsidR="00885AD8" w:rsidRPr="00A542B2">
        <w:rPr>
          <w:rFonts w:asciiTheme="minorHAnsi" w:hAnsiTheme="minorHAnsi" w:cstheme="minorHAnsi"/>
        </w:rPr>
        <w:t xml:space="preserve"> </w:t>
      </w:r>
    </w:p>
    <w:p w14:paraId="0C475EE1" w14:textId="35DE0AB8" w:rsidR="004D286A" w:rsidRPr="00A542B2" w:rsidRDefault="00E4383F" w:rsidP="007C776F">
      <w:pPr>
        <w:pStyle w:val="ListParagraph"/>
        <w:numPr>
          <w:ilvl w:val="1"/>
          <w:numId w:val="7"/>
        </w:numPr>
        <w:snapToGrid w:val="0"/>
        <w:spacing w:after="120"/>
        <w:contextualSpacing w:val="0"/>
        <w:rPr>
          <w:rFonts w:asciiTheme="minorHAnsi" w:hAnsiTheme="minorHAnsi" w:cstheme="minorHAnsi"/>
        </w:rPr>
      </w:pPr>
      <w:hyperlink r:id="rId17" w:history="1">
        <w:r w:rsidRPr="00A542B2">
          <w:rPr>
            <w:rStyle w:val="Hyperlink"/>
            <w:rFonts w:asciiTheme="minorHAnsi" w:hAnsiTheme="minorHAnsi" w:cstheme="minorHAnsi"/>
          </w:rPr>
          <w:t>Declaration of fitness and propriety</w:t>
        </w:r>
      </w:hyperlink>
      <w:r w:rsidRPr="00A542B2">
        <w:rPr>
          <w:rFonts w:asciiTheme="minorHAnsi" w:hAnsiTheme="minorHAnsi" w:cstheme="minorHAnsi"/>
          <w:color w:val="000000" w:themeColor="text1"/>
        </w:rPr>
        <w:t xml:space="preserve"> (if applicable</w:t>
      </w:r>
      <w:r w:rsidR="00291B02" w:rsidRPr="00A542B2">
        <w:rPr>
          <w:rFonts w:asciiTheme="minorHAnsi" w:hAnsiTheme="minorHAnsi" w:cstheme="minorHAnsi"/>
          <w:color w:val="000000" w:themeColor="text1"/>
        </w:rPr>
        <w:t>)</w:t>
      </w:r>
    </w:p>
    <w:p w14:paraId="7336737D" w14:textId="77777777" w:rsidR="004A1094" w:rsidRPr="00A542B2" w:rsidRDefault="004A1094" w:rsidP="004D286A">
      <w:pPr>
        <w:pStyle w:val="ListParagraph"/>
        <w:numPr>
          <w:ilvl w:val="0"/>
          <w:numId w:val="7"/>
        </w:numPr>
        <w:snapToGrid w:val="0"/>
        <w:spacing w:after="120"/>
        <w:contextualSpacing w:val="0"/>
        <w:rPr>
          <w:rFonts w:asciiTheme="minorHAnsi" w:hAnsiTheme="minorHAnsi" w:cstheme="minorHAnsi"/>
        </w:rPr>
      </w:pPr>
      <w:r w:rsidRPr="00A542B2">
        <w:rPr>
          <w:rFonts w:asciiTheme="minorHAnsi" w:hAnsiTheme="minorHAnsi" w:cstheme="minorHAnsi"/>
        </w:rPr>
        <w:t>Confirm these documents are valid</w:t>
      </w:r>
    </w:p>
    <w:p w14:paraId="64247C0C" w14:textId="24ACE601" w:rsidR="00C63858" w:rsidRPr="00A542B2" w:rsidRDefault="00C63858" w:rsidP="00C63858">
      <w:pPr>
        <w:pStyle w:val="ListParagraph"/>
        <w:numPr>
          <w:ilvl w:val="0"/>
          <w:numId w:val="7"/>
        </w:numPr>
        <w:snapToGrid w:val="0"/>
        <w:spacing w:after="120"/>
        <w:contextualSpacing w:val="0"/>
        <w:rPr>
          <w:rFonts w:asciiTheme="minorHAnsi" w:hAnsiTheme="minorHAnsi" w:cstheme="minorHAnsi"/>
        </w:rPr>
      </w:pPr>
      <w:r w:rsidRPr="00A542B2">
        <w:rPr>
          <w:rFonts w:asciiTheme="minorHAnsi" w:hAnsiTheme="minorHAnsi" w:cstheme="minorHAnsi"/>
        </w:rPr>
        <w:t>Keep records on the staff member’s record</w:t>
      </w:r>
    </w:p>
    <w:p w14:paraId="7407687C" w14:textId="31689AE1" w:rsidR="00D13025" w:rsidRPr="00947543" w:rsidRDefault="004D286A" w:rsidP="00353A5D">
      <w:pPr>
        <w:pStyle w:val="ListParagraph"/>
        <w:numPr>
          <w:ilvl w:val="0"/>
          <w:numId w:val="7"/>
        </w:numPr>
        <w:snapToGrid w:val="0"/>
        <w:spacing w:after="120"/>
        <w:contextualSpacing w:val="0"/>
        <w:rPr>
          <w:rFonts w:asciiTheme="minorHAnsi" w:hAnsiTheme="minorHAnsi" w:cstheme="minorHAnsi"/>
          <w:color w:val="000000" w:themeColor="text1"/>
        </w:rPr>
      </w:pPr>
      <w:r w:rsidRPr="00A542B2">
        <w:rPr>
          <w:rFonts w:asciiTheme="minorHAnsi" w:hAnsiTheme="minorHAnsi" w:cstheme="minorHAnsi"/>
        </w:rPr>
        <w:t>Once appointed, notify the regulatory autho</w:t>
      </w:r>
      <w:r w:rsidR="005C41F2" w:rsidRPr="00A542B2">
        <w:rPr>
          <w:rFonts w:asciiTheme="minorHAnsi" w:hAnsiTheme="minorHAnsi" w:cstheme="minorHAnsi"/>
        </w:rPr>
        <w:t>rity / Australian Department of Education, where required</w:t>
      </w:r>
      <w:r w:rsidR="00F773D8" w:rsidRPr="00A542B2">
        <w:rPr>
          <w:rFonts w:asciiTheme="minorHAnsi" w:hAnsiTheme="minorHAnsi" w:cstheme="minorHAnsi"/>
        </w:rPr>
        <w:t xml:space="preserve"> (e.g., nominated supervisor, persons with management or control)</w:t>
      </w:r>
      <w:r w:rsidR="009D0B45" w:rsidRPr="00A542B2">
        <w:rPr>
          <w:rFonts w:asciiTheme="minorHAnsi" w:hAnsiTheme="minorHAnsi" w:cstheme="minorHAnsi"/>
        </w:rPr>
        <w:t xml:space="preserve"> – see </w:t>
      </w:r>
      <w:r w:rsidR="009D0B45" w:rsidRPr="00A542B2">
        <w:rPr>
          <w:rFonts w:asciiTheme="minorHAnsi" w:hAnsiTheme="minorHAnsi" w:cstheme="minorHAnsi"/>
          <w:u w:val="single"/>
        </w:rPr>
        <w:t>Governance and Manag</w:t>
      </w:r>
      <w:r w:rsidR="009D0B45" w:rsidRPr="00947543">
        <w:rPr>
          <w:rFonts w:asciiTheme="minorHAnsi" w:hAnsiTheme="minorHAnsi" w:cstheme="minorHAnsi"/>
          <w:color w:val="000000" w:themeColor="text1"/>
          <w:u w:val="single"/>
        </w:rPr>
        <w:t>ement Policy</w:t>
      </w:r>
      <w:r w:rsidR="009D0B45" w:rsidRPr="00947543">
        <w:rPr>
          <w:rFonts w:asciiTheme="minorHAnsi" w:hAnsiTheme="minorHAnsi" w:cstheme="minorHAnsi"/>
          <w:color w:val="000000" w:themeColor="text1"/>
        </w:rPr>
        <w:t xml:space="preserve"> for a list of notifications</w:t>
      </w:r>
    </w:p>
    <w:p w14:paraId="4F04507F" w14:textId="585D9C1C" w:rsidR="00573187" w:rsidRPr="00947543" w:rsidRDefault="001C2685" w:rsidP="00353A5D">
      <w:pPr>
        <w:pStyle w:val="ListParagraph"/>
        <w:numPr>
          <w:ilvl w:val="0"/>
          <w:numId w:val="7"/>
        </w:numPr>
        <w:snapToGrid w:val="0"/>
        <w:spacing w:after="120"/>
        <w:contextualSpacing w:val="0"/>
        <w:rPr>
          <w:rFonts w:asciiTheme="minorHAnsi" w:hAnsiTheme="minorHAnsi" w:cstheme="minorHAnsi"/>
          <w:color w:val="000000" w:themeColor="text1"/>
        </w:rPr>
      </w:pPr>
      <w:r w:rsidRPr="00947543">
        <w:rPr>
          <w:rFonts w:asciiTheme="minorHAnsi" w:hAnsiTheme="minorHAnsi" w:cstheme="minorHAnsi"/>
          <w:color w:val="000000" w:themeColor="text1"/>
        </w:rPr>
        <w:t xml:space="preserve">Update the </w:t>
      </w:r>
      <w:r w:rsidR="00957D1A" w:rsidRPr="00947543">
        <w:rPr>
          <w:rFonts w:asciiTheme="minorHAnsi" w:hAnsiTheme="minorHAnsi" w:cstheme="minorHAnsi"/>
          <w:color w:val="000000" w:themeColor="text1"/>
        </w:rPr>
        <w:t xml:space="preserve">National </w:t>
      </w:r>
      <w:r w:rsidR="00223F59" w:rsidRPr="00947543">
        <w:rPr>
          <w:rFonts w:asciiTheme="minorHAnsi" w:hAnsiTheme="minorHAnsi" w:cstheme="minorHAnsi"/>
          <w:color w:val="000000" w:themeColor="text1"/>
        </w:rPr>
        <w:t>Early Childhood Worker Register</w:t>
      </w:r>
      <w:r w:rsidRPr="00947543">
        <w:rPr>
          <w:rFonts w:asciiTheme="minorHAnsi" w:hAnsiTheme="minorHAnsi" w:cstheme="minorHAnsi"/>
          <w:color w:val="000000" w:themeColor="text1"/>
        </w:rPr>
        <w:t xml:space="preserve"> with required information</w:t>
      </w:r>
    </w:p>
    <w:p w14:paraId="40AF3D76" w14:textId="3A1CEEE5" w:rsidR="00D13025" w:rsidRPr="00947543" w:rsidRDefault="00CF557F" w:rsidP="00353A5D">
      <w:pPr>
        <w:spacing w:after="0" w:line="240" w:lineRule="auto"/>
        <w:rPr>
          <w:rFonts w:asciiTheme="minorHAnsi" w:hAnsiTheme="minorHAnsi" w:cstheme="minorHAnsi"/>
          <w:color w:val="000000" w:themeColor="text1"/>
        </w:rPr>
      </w:pPr>
      <w:r w:rsidRPr="00947543">
        <w:rPr>
          <w:rFonts w:asciiTheme="minorHAnsi" w:hAnsiTheme="minorHAnsi" w:cstheme="minorHAnsi"/>
          <w:color w:val="000000" w:themeColor="text1"/>
        </w:rPr>
        <w:br w:type="page"/>
      </w:r>
    </w:p>
    <w:p w14:paraId="4BED9889" w14:textId="20D608A0" w:rsidR="00D13025" w:rsidRPr="00A542B2" w:rsidRDefault="00D13025" w:rsidP="00086FFD">
      <w:pPr>
        <w:pBdr>
          <w:bottom w:val="single" w:sz="4" w:space="1" w:color="auto"/>
        </w:pBdr>
        <w:spacing w:after="0" w:line="240" w:lineRule="auto"/>
        <w:jc w:val="right"/>
        <w:rPr>
          <w:rFonts w:asciiTheme="minorHAnsi" w:hAnsiTheme="minorHAnsi" w:cstheme="minorHAnsi"/>
          <w:b/>
          <w:bCs/>
        </w:rPr>
      </w:pPr>
      <w:r w:rsidRPr="00A542B2">
        <w:rPr>
          <w:rFonts w:asciiTheme="minorHAnsi" w:hAnsiTheme="minorHAnsi" w:cstheme="minorHAnsi"/>
          <w:b/>
          <w:bCs/>
        </w:rPr>
        <w:t xml:space="preserve">APPENDIX </w:t>
      </w:r>
      <w:r w:rsidR="007C19D0" w:rsidRPr="00A542B2">
        <w:rPr>
          <w:rFonts w:asciiTheme="minorHAnsi" w:hAnsiTheme="minorHAnsi" w:cstheme="minorHAnsi"/>
          <w:b/>
          <w:bCs/>
        </w:rPr>
        <w:t>D</w:t>
      </w:r>
    </w:p>
    <w:p w14:paraId="7501A093" w14:textId="77777777" w:rsidR="00D13025" w:rsidRPr="00A542B2" w:rsidRDefault="00D13025" w:rsidP="00947543">
      <w:pPr>
        <w:pBdr>
          <w:bottom w:val="single" w:sz="4" w:space="1" w:color="auto"/>
        </w:pBdr>
        <w:spacing w:after="0" w:line="240" w:lineRule="auto"/>
        <w:jc w:val="center"/>
        <w:rPr>
          <w:rFonts w:asciiTheme="minorHAnsi" w:hAnsiTheme="minorHAnsi" w:cstheme="minorHAnsi"/>
          <w:b/>
          <w:bCs/>
          <w:sz w:val="28"/>
          <w:szCs w:val="28"/>
        </w:rPr>
      </w:pPr>
      <w:r w:rsidRPr="00A542B2">
        <w:rPr>
          <w:rFonts w:asciiTheme="minorHAnsi" w:hAnsiTheme="minorHAnsi" w:cstheme="minorHAnsi"/>
          <w:b/>
          <w:bCs/>
          <w:sz w:val="28"/>
          <w:szCs w:val="28"/>
        </w:rPr>
        <w:t>PROCEDURE - Inducting new staff</w:t>
      </w:r>
    </w:p>
    <w:p w14:paraId="5A7A1B51" w14:textId="77777777" w:rsidR="00D13025" w:rsidRPr="00A542B2" w:rsidRDefault="00D13025" w:rsidP="002D735A">
      <w:pPr>
        <w:pStyle w:val="ListParagraph"/>
        <w:spacing w:after="0" w:line="240" w:lineRule="auto"/>
        <w:rPr>
          <w:rFonts w:cs="Calibri"/>
          <w:color w:val="000000"/>
        </w:rPr>
      </w:pPr>
    </w:p>
    <w:tbl>
      <w:tblPr>
        <w:tblStyle w:val="TableGrid"/>
        <w:tblW w:w="0" w:type="auto"/>
        <w:shd w:val="clear" w:color="auto" w:fill="E7E6E6" w:themeFill="background2"/>
        <w:tblLook w:val="04A0" w:firstRow="1" w:lastRow="0" w:firstColumn="1" w:lastColumn="0" w:noHBand="0" w:noVBand="1"/>
      </w:tblPr>
      <w:tblGrid>
        <w:gridCol w:w="9016"/>
      </w:tblGrid>
      <w:tr w:rsidR="00D13025" w:rsidRPr="00A542B2" w14:paraId="01048B18" w14:textId="77777777" w:rsidTr="007C776F">
        <w:tc>
          <w:tcPr>
            <w:tcW w:w="9016" w:type="dxa"/>
            <w:shd w:val="clear" w:color="auto" w:fill="E7E6E6" w:themeFill="background2"/>
          </w:tcPr>
          <w:p w14:paraId="1976CC44" w14:textId="77777777" w:rsidR="00D13025" w:rsidRPr="00A542B2" w:rsidRDefault="00D13025" w:rsidP="002D735A">
            <w:pPr>
              <w:spacing w:after="0" w:line="240" w:lineRule="auto"/>
              <w:rPr>
                <w:rFonts w:cs="Calibri"/>
                <w:b/>
                <w:bCs/>
              </w:rPr>
            </w:pPr>
            <w:r w:rsidRPr="00A542B2">
              <w:rPr>
                <w:rFonts w:cs="Calibri"/>
                <w:b/>
                <w:bCs/>
              </w:rPr>
              <w:t>When to use this procedure</w:t>
            </w:r>
          </w:p>
          <w:p w14:paraId="7D871E5F" w14:textId="77777777" w:rsidR="00D13025" w:rsidRPr="00A542B2" w:rsidRDefault="00D13025" w:rsidP="002D735A">
            <w:pPr>
              <w:pStyle w:val="ListParagraph"/>
              <w:numPr>
                <w:ilvl w:val="0"/>
                <w:numId w:val="18"/>
              </w:numPr>
              <w:spacing w:after="0" w:line="240" w:lineRule="auto"/>
              <w:rPr>
                <w:rFonts w:cs="Calibri"/>
                <w:b/>
                <w:bCs/>
              </w:rPr>
            </w:pPr>
            <w:r w:rsidRPr="00A542B2">
              <w:rPr>
                <w:rFonts w:cs="Calibri"/>
              </w:rPr>
              <w:t>When recruiting for a new position or an existing vacant position</w:t>
            </w:r>
          </w:p>
          <w:p w14:paraId="43A52244" w14:textId="77777777" w:rsidR="00D13025" w:rsidRPr="00A542B2" w:rsidRDefault="00D13025" w:rsidP="002D735A">
            <w:pPr>
              <w:pStyle w:val="ListParagraph"/>
              <w:numPr>
                <w:ilvl w:val="0"/>
                <w:numId w:val="18"/>
              </w:numPr>
              <w:spacing w:after="0" w:line="240" w:lineRule="auto"/>
              <w:rPr>
                <w:rFonts w:cs="Calibri"/>
                <w:b/>
                <w:bCs/>
              </w:rPr>
            </w:pPr>
            <w:r w:rsidRPr="00A542B2">
              <w:rPr>
                <w:rFonts w:cs="Calibri"/>
              </w:rPr>
              <w:t>After a person has accepted a position</w:t>
            </w:r>
          </w:p>
          <w:p w14:paraId="5FE932A1" w14:textId="77777777" w:rsidR="00D13025" w:rsidRPr="002D43C9" w:rsidRDefault="00D13025" w:rsidP="002D735A">
            <w:pPr>
              <w:pStyle w:val="ListParagraph"/>
              <w:numPr>
                <w:ilvl w:val="0"/>
                <w:numId w:val="18"/>
              </w:numPr>
              <w:spacing w:after="0" w:line="240" w:lineRule="auto"/>
              <w:rPr>
                <w:rFonts w:cs="Calibri"/>
                <w:b/>
                <w:bCs/>
              </w:rPr>
            </w:pPr>
            <w:r w:rsidRPr="00A542B2">
              <w:rPr>
                <w:rFonts w:cs="Calibri"/>
              </w:rPr>
              <w:t>When a new staff member starts or if a current staff member returns to our service after an extended period of absence</w:t>
            </w:r>
          </w:p>
          <w:p w14:paraId="36D769D9" w14:textId="151A6CF0" w:rsidR="002D43C9" w:rsidRPr="002D43C9" w:rsidRDefault="002D43C9" w:rsidP="002D43C9">
            <w:pPr>
              <w:pStyle w:val="ListParagraph"/>
              <w:spacing w:after="0" w:line="240" w:lineRule="auto"/>
              <w:rPr>
                <w:rFonts w:cs="Calibri"/>
                <w:b/>
                <w:bCs/>
              </w:rPr>
            </w:pPr>
          </w:p>
        </w:tc>
      </w:tr>
    </w:tbl>
    <w:p w14:paraId="2658C25B" w14:textId="77777777" w:rsidR="00D13025" w:rsidRPr="00A542B2" w:rsidRDefault="00D13025" w:rsidP="002D735A">
      <w:pPr>
        <w:pStyle w:val="ListParagraph"/>
        <w:spacing w:after="0" w:line="240" w:lineRule="auto"/>
        <w:rPr>
          <w:rFonts w:cs="Calibri"/>
          <w:color w:val="000000"/>
        </w:rPr>
      </w:pPr>
    </w:p>
    <w:p w14:paraId="1CEBF193" w14:textId="6D8B0ED8" w:rsidR="00E743F5" w:rsidRPr="00A542B2" w:rsidRDefault="00E743F5" w:rsidP="007C776F">
      <w:pPr>
        <w:pStyle w:val="ListParagraph"/>
        <w:numPr>
          <w:ilvl w:val="0"/>
          <w:numId w:val="8"/>
        </w:numPr>
        <w:snapToGrid w:val="0"/>
        <w:spacing w:after="120"/>
        <w:contextualSpacing w:val="0"/>
        <w:rPr>
          <w:rFonts w:cs="Calibri"/>
          <w:color w:val="000000"/>
        </w:rPr>
      </w:pPr>
      <w:r w:rsidRPr="00A542B2">
        <w:rPr>
          <w:rFonts w:cs="Calibri"/>
          <w:color w:val="000000"/>
        </w:rPr>
        <w:t xml:space="preserve">Follow our Induction Checklist </w:t>
      </w:r>
    </w:p>
    <w:p w14:paraId="3F693D89" w14:textId="5B746FA5" w:rsidR="00D13025" w:rsidRPr="00A542B2" w:rsidRDefault="00D13025" w:rsidP="007C776F">
      <w:pPr>
        <w:pStyle w:val="ListParagraph"/>
        <w:numPr>
          <w:ilvl w:val="0"/>
          <w:numId w:val="8"/>
        </w:numPr>
        <w:snapToGrid w:val="0"/>
        <w:spacing w:after="120"/>
        <w:contextualSpacing w:val="0"/>
        <w:rPr>
          <w:rFonts w:cs="Calibri"/>
          <w:color w:val="000000"/>
        </w:rPr>
      </w:pPr>
      <w:r w:rsidRPr="00A542B2">
        <w:rPr>
          <w:rFonts w:cs="Calibri"/>
          <w:color w:val="000000"/>
        </w:rPr>
        <w:t>Do a tour of the service with the new staff member (</w:t>
      </w:r>
      <w:r w:rsidRPr="00A542B2">
        <w:rPr>
          <w:rFonts w:asciiTheme="minorHAnsi" w:hAnsiTheme="minorHAnsi" w:cstheme="minorHAnsi"/>
        </w:rPr>
        <w:t xml:space="preserve">including volunteers, students and third-party contractors) and </w:t>
      </w:r>
      <w:r w:rsidRPr="00A542B2">
        <w:rPr>
          <w:rFonts w:cs="Calibri"/>
          <w:color w:val="000000"/>
        </w:rPr>
        <w:t>introduce them to other staff members</w:t>
      </w:r>
      <w:r w:rsidRPr="00A542B2">
        <w:rPr>
          <w:rFonts w:cs="Calibri"/>
          <w:spacing w:val="-3"/>
        </w:rPr>
        <w:t>, children and families</w:t>
      </w:r>
    </w:p>
    <w:p w14:paraId="68E9F920" w14:textId="377580AC" w:rsidR="00D13025" w:rsidRPr="00A542B2" w:rsidRDefault="00D13025" w:rsidP="007C776F">
      <w:pPr>
        <w:pStyle w:val="ListParagraph"/>
        <w:numPr>
          <w:ilvl w:val="0"/>
          <w:numId w:val="8"/>
        </w:numPr>
        <w:snapToGrid w:val="0"/>
        <w:spacing w:after="120"/>
        <w:contextualSpacing w:val="0"/>
        <w:rPr>
          <w:rFonts w:cs="Calibri"/>
          <w:color w:val="000000"/>
        </w:rPr>
      </w:pPr>
      <w:r w:rsidRPr="00A542B2">
        <w:rPr>
          <w:rFonts w:cs="Calibri"/>
          <w:color w:val="000000"/>
        </w:rPr>
        <w:t>Give educators specific information about the room/age group they will be caring for, children’s individual needs (e.g. medical, behavioural) and our supervision practices</w:t>
      </w:r>
    </w:p>
    <w:p w14:paraId="73073F67" w14:textId="77777777" w:rsidR="00D13025" w:rsidRPr="00A542B2" w:rsidRDefault="00D13025" w:rsidP="007C776F">
      <w:pPr>
        <w:pStyle w:val="ListParagraph"/>
        <w:numPr>
          <w:ilvl w:val="0"/>
          <w:numId w:val="8"/>
        </w:numPr>
        <w:snapToGrid w:val="0"/>
        <w:spacing w:after="120"/>
        <w:contextualSpacing w:val="0"/>
        <w:rPr>
          <w:rFonts w:cs="Calibri"/>
          <w:color w:val="000000"/>
        </w:rPr>
      </w:pPr>
      <w:r w:rsidRPr="00A542B2">
        <w:rPr>
          <w:rFonts w:cs="Calibri"/>
          <w:spacing w:val="-3"/>
        </w:rPr>
        <w:t>Give information about emergencies, evacuations and first aid:</w:t>
      </w:r>
    </w:p>
    <w:p w14:paraId="78183924" w14:textId="77777777" w:rsidR="00D13025" w:rsidRPr="00A542B2" w:rsidRDefault="00D13025" w:rsidP="007C776F">
      <w:pPr>
        <w:pStyle w:val="ListParagraph"/>
        <w:numPr>
          <w:ilvl w:val="1"/>
          <w:numId w:val="8"/>
        </w:numPr>
        <w:snapToGrid w:val="0"/>
        <w:spacing w:after="120"/>
        <w:contextualSpacing w:val="0"/>
        <w:rPr>
          <w:rFonts w:cs="Calibri"/>
          <w:color w:val="000000"/>
        </w:rPr>
      </w:pPr>
      <w:r w:rsidRPr="00A542B2">
        <w:rPr>
          <w:rFonts w:cs="Calibri"/>
          <w:spacing w:val="-3"/>
        </w:rPr>
        <w:t>Where we keep the first aid kits, emergency asthma kits, Epi-pens and children’s medication</w:t>
      </w:r>
    </w:p>
    <w:p w14:paraId="54551B7A" w14:textId="77777777" w:rsidR="00D13025" w:rsidRPr="00A542B2" w:rsidRDefault="00D13025" w:rsidP="007C776F">
      <w:pPr>
        <w:pStyle w:val="ListParagraph"/>
        <w:numPr>
          <w:ilvl w:val="1"/>
          <w:numId w:val="8"/>
        </w:numPr>
        <w:snapToGrid w:val="0"/>
        <w:spacing w:after="120"/>
        <w:contextualSpacing w:val="0"/>
        <w:rPr>
          <w:rFonts w:cs="Calibri"/>
          <w:color w:val="000000"/>
        </w:rPr>
      </w:pPr>
      <w:r w:rsidRPr="00A542B2">
        <w:rPr>
          <w:rFonts w:cs="Calibri"/>
          <w:spacing w:val="-3"/>
        </w:rPr>
        <w:t>Which educators hold first aid qualifications and who has undertaken asthma and anaphylaxis training</w:t>
      </w:r>
    </w:p>
    <w:p w14:paraId="492ED587" w14:textId="207D1BF1" w:rsidR="00D13025" w:rsidRPr="00A542B2" w:rsidRDefault="00D13025" w:rsidP="007C776F">
      <w:pPr>
        <w:pStyle w:val="ListParagraph"/>
        <w:numPr>
          <w:ilvl w:val="1"/>
          <w:numId w:val="8"/>
        </w:numPr>
        <w:snapToGrid w:val="0"/>
        <w:spacing w:after="120"/>
        <w:contextualSpacing w:val="0"/>
        <w:rPr>
          <w:rFonts w:cs="Calibri"/>
          <w:color w:val="000000"/>
        </w:rPr>
      </w:pPr>
      <w:r w:rsidRPr="00A542B2">
        <w:rPr>
          <w:rFonts w:cs="Calibri"/>
          <w:color w:val="000000"/>
        </w:rPr>
        <w:t>Emergency and evacuation procedures, including the location of emergency equipment, emergency plans and diagrams, exits and assembly points</w:t>
      </w:r>
    </w:p>
    <w:p w14:paraId="24C26C25" w14:textId="77777777" w:rsidR="00D13025" w:rsidRPr="00A542B2" w:rsidRDefault="00D13025" w:rsidP="007C776F">
      <w:pPr>
        <w:pStyle w:val="ListParagraph"/>
        <w:numPr>
          <w:ilvl w:val="0"/>
          <w:numId w:val="8"/>
        </w:numPr>
        <w:snapToGrid w:val="0"/>
        <w:spacing w:after="120"/>
        <w:contextualSpacing w:val="0"/>
        <w:rPr>
          <w:rFonts w:cs="Calibri"/>
          <w:color w:val="000000"/>
        </w:rPr>
      </w:pPr>
      <w:r w:rsidRPr="00A542B2">
        <w:rPr>
          <w:rFonts w:cs="Calibri"/>
          <w:color w:val="000000"/>
        </w:rPr>
        <w:t>Tell the new staff member how to access our policy and procedure manual, and give them the staff handbook, which includes:</w:t>
      </w:r>
    </w:p>
    <w:p w14:paraId="51BB8196" w14:textId="77777777" w:rsidR="00D13025" w:rsidRPr="002D43C9" w:rsidRDefault="00D13025" w:rsidP="007C776F">
      <w:pPr>
        <w:pStyle w:val="ListParagraph"/>
        <w:numPr>
          <w:ilvl w:val="1"/>
          <w:numId w:val="8"/>
        </w:numPr>
        <w:snapToGrid w:val="0"/>
        <w:spacing w:after="120"/>
        <w:contextualSpacing w:val="0"/>
        <w:rPr>
          <w:rFonts w:cs="Calibri"/>
          <w:color w:val="000000" w:themeColor="text1"/>
        </w:rPr>
      </w:pPr>
      <w:r w:rsidRPr="00A542B2">
        <w:rPr>
          <w:rFonts w:cs="Calibri"/>
          <w:color w:val="000000"/>
        </w:rPr>
        <w:t>Organisational chart</w:t>
      </w:r>
    </w:p>
    <w:p w14:paraId="21672F89" w14:textId="4EDEF983" w:rsidR="00D13025" w:rsidRPr="002D43C9" w:rsidRDefault="00D13025" w:rsidP="007C776F">
      <w:pPr>
        <w:pStyle w:val="ListParagraph"/>
        <w:numPr>
          <w:ilvl w:val="1"/>
          <w:numId w:val="8"/>
        </w:numPr>
        <w:snapToGrid w:val="0"/>
        <w:spacing w:after="120"/>
        <w:contextualSpacing w:val="0"/>
        <w:rPr>
          <w:rFonts w:cs="Calibri"/>
          <w:color w:val="000000" w:themeColor="text1"/>
        </w:rPr>
      </w:pPr>
      <w:r w:rsidRPr="002D43C9">
        <w:rPr>
          <w:rFonts w:cs="Calibri"/>
          <w:color w:val="000000" w:themeColor="text1"/>
          <w:u w:val="single"/>
        </w:rPr>
        <w:t>Child Safe Code of Conduct</w:t>
      </w:r>
      <w:r w:rsidRPr="002D43C9">
        <w:rPr>
          <w:rFonts w:cs="Calibri"/>
          <w:color w:val="000000" w:themeColor="text1"/>
        </w:rPr>
        <w:t xml:space="preserve"> </w:t>
      </w:r>
      <w:r w:rsidR="002D43C9" w:rsidRPr="002D43C9">
        <w:rPr>
          <w:rFonts w:cs="Calibri"/>
          <w:color w:val="000000" w:themeColor="text1"/>
        </w:rPr>
        <w:t xml:space="preserve">two </w:t>
      </w:r>
      <w:r w:rsidRPr="002D43C9">
        <w:rPr>
          <w:rFonts w:cs="Calibri"/>
          <w:color w:val="000000" w:themeColor="text1"/>
        </w:rPr>
        <w:t xml:space="preserve">copies. </w:t>
      </w:r>
      <w:r w:rsidR="002D43C9" w:rsidRPr="002D43C9">
        <w:rPr>
          <w:rFonts w:cs="Calibri"/>
          <w:color w:val="000000" w:themeColor="text1"/>
        </w:rPr>
        <w:t xml:space="preserve">One </w:t>
      </w:r>
      <w:r w:rsidRPr="002D43C9">
        <w:rPr>
          <w:rFonts w:cs="Calibri"/>
          <w:color w:val="000000" w:themeColor="text1"/>
        </w:rPr>
        <w:t>copy must be signed by the new staff member and given to the nominated supervisor</w:t>
      </w:r>
      <w:r w:rsidR="002D43C9" w:rsidRPr="002D43C9">
        <w:rPr>
          <w:rFonts w:cs="Calibri"/>
          <w:color w:val="000000" w:themeColor="text1"/>
        </w:rPr>
        <w:t xml:space="preserve"> </w:t>
      </w:r>
    </w:p>
    <w:p w14:paraId="0E975EA8" w14:textId="77777777" w:rsidR="00D13025" w:rsidRPr="002D43C9" w:rsidRDefault="00D13025" w:rsidP="007C776F">
      <w:pPr>
        <w:pStyle w:val="ListParagraph"/>
        <w:numPr>
          <w:ilvl w:val="1"/>
          <w:numId w:val="8"/>
        </w:numPr>
        <w:snapToGrid w:val="0"/>
        <w:spacing w:after="120"/>
        <w:contextualSpacing w:val="0"/>
        <w:rPr>
          <w:rFonts w:cs="Calibri"/>
          <w:color w:val="000000" w:themeColor="text1"/>
          <w:u w:val="single"/>
        </w:rPr>
      </w:pPr>
      <w:r w:rsidRPr="002D43C9">
        <w:rPr>
          <w:rFonts w:cs="Calibri"/>
          <w:color w:val="000000" w:themeColor="text1"/>
          <w:u w:val="single"/>
        </w:rPr>
        <w:t>Child Safe Environment Policy</w:t>
      </w:r>
    </w:p>
    <w:p w14:paraId="64BDF40B" w14:textId="3F413046" w:rsidR="00F34FDB" w:rsidRPr="00A542B2" w:rsidRDefault="00F34FDB" w:rsidP="007C776F">
      <w:pPr>
        <w:pStyle w:val="ListParagraph"/>
        <w:numPr>
          <w:ilvl w:val="1"/>
          <w:numId w:val="8"/>
        </w:numPr>
        <w:snapToGrid w:val="0"/>
        <w:spacing w:after="120"/>
        <w:contextualSpacing w:val="0"/>
        <w:rPr>
          <w:rFonts w:cs="Calibri"/>
          <w:color w:val="000000"/>
          <w:u w:val="single"/>
        </w:rPr>
      </w:pPr>
      <w:r w:rsidRPr="00A542B2">
        <w:rPr>
          <w:rFonts w:cs="Calibri"/>
          <w:color w:val="000000"/>
          <w:u w:val="single"/>
        </w:rPr>
        <w:t>Staff Code of Conduct</w:t>
      </w:r>
    </w:p>
    <w:p w14:paraId="60171C3C" w14:textId="77777777" w:rsidR="00D13025" w:rsidRPr="00A542B2" w:rsidRDefault="00D13025" w:rsidP="007C776F">
      <w:pPr>
        <w:pStyle w:val="ListParagraph"/>
        <w:numPr>
          <w:ilvl w:val="1"/>
          <w:numId w:val="8"/>
        </w:numPr>
        <w:snapToGrid w:val="0"/>
        <w:spacing w:after="120"/>
        <w:contextualSpacing w:val="0"/>
        <w:rPr>
          <w:rFonts w:cs="Calibri"/>
          <w:color w:val="000000"/>
          <w:u w:val="single"/>
        </w:rPr>
      </w:pPr>
      <w:r w:rsidRPr="00A542B2">
        <w:rPr>
          <w:rFonts w:cs="Calibri"/>
          <w:color w:val="000000"/>
          <w:u w:val="single"/>
        </w:rPr>
        <w:t>Child Protection Policy and Procedures</w:t>
      </w:r>
    </w:p>
    <w:p w14:paraId="71A31564" w14:textId="77777777" w:rsidR="00D13025" w:rsidRPr="00A542B2" w:rsidRDefault="00D13025" w:rsidP="007C776F">
      <w:pPr>
        <w:pStyle w:val="ListParagraph"/>
        <w:numPr>
          <w:ilvl w:val="1"/>
          <w:numId w:val="8"/>
        </w:numPr>
        <w:snapToGrid w:val="0"/>
        <w:spacing w:after="120"/>
        <w:contextualSpacing w:val="0"/>
        <w:rPr>
          <w:rFonts w:cs="Calibri"/>
          <w:color w:val="000000"/>
          <w:u w:val="single"/>
        </w:rPr>
      </w:pPr>
      <w:r w:rsidRPr="00A542B2">
        <w:rPr>
          <w:rFonts w:cs="Calibri"/>
          <w:color w:val="000000"/>
          <w:u w:val="single"/>
        </w:rPr>
        <w:t>Child Safe Risk Management Plan</w:t>
      </w:r>
    </w:p>
    <w:p w14:paraId="1878973D" w14:textId="062D0D68" w:rsidR="00D13025" w:rsidRPr="00A542B2" w:rsidRDefault="00D13025" w:rsidP="007C776F">
      <w:pPr>
        <w:pStyle w:val="ListParagraph"/>
        <w:numPr>
          <w:ilvl w:val="1"/>
          <w:numId w:val="8"/>
        </w:numPr>
        <w:snapToGrid w:val="0"/>
        <w:spacing w:after="120"/>
        <w:contextualSpacing w:val="0"/>
        <w:rPr>
          <w:rFonts w:cs="Calibri"/>
          <w:color w:val="000000"/>
          <w:u w:val="single"/>
        </w:rPr>
      </w:pPr>
      <w:r w:rsidRPr="00A542B2">
        <w:rPr>
          <w:rFonts w:cs="Calibri"/>
          <w:color w:val="000000"/>
          <w:u w:val="single"/>
        </w:rPr>
        <w:t xml:space="preserve">Complaint </w:t>
      </w:r>
      <w:r w:rsidR="00C51395" w:rsidRPr="00A542B2">
        <w:rPr>
          <w:rFonts w:cs="Calibri"/>
          <w:color w:val="000000"/>
          <w:u w:val="single"/>
        </w:rPr>
        <w:t xml:space="preserve">Handling </w:t>
      </w:r>
      <w:r w:rsidRPr="00A542B2">
        <w:rPr>
          <w:rFonts w:cs="Calibri"/>
          <w:color w:val="000000"/>
          <w:u w:val="single"/>
        </w:rPr>
        <w:t>Policy and Procedure</w:t>
      </w:r>
    </w:p>
    <w:p w14:paraId="1EB2033D" w14:textId="57A037E6" w:rsidR="0098251F" w:rsidRPr="00A542B2" w:rsidRDefault="0098251F" w:rsidP="007C776F">
      <w:pPr>
        <w:pStyle w:val="ListParagraph"/>
        <w:numPr>
          <w:ilvl w:val="1"/>
          <w:numId w:val="8"/>
        </w:numPr>
        <w:snapToGrid w:val="0"/>
        <w:spacing w:after="120"/>
        <w:contextualSpacing w:val="0"/>
        <w:rPr>
          <w:rFonts w:cs="Calibri"/>
          <w:color w:val="000000"/>
          <w:u w:val="single"/>
        </w:rPr>
      </w:pPr>
      <w:r w:rsidRPr="00A542B2">
        <w:rPr>
          <w:rFonts w:cs="Calibri"/>
          <w:color w:val="000000"/>
          <w:u w:val="single"/>
        </w:rPr>
        <w:t>Technology and Device Use Policy</w:t>
      </w:r>
    </w:p>
    <w:p w14:paraId="4CE60352" w14:textId="5526F830" w:rsidR="0098251F" w:rsidRPr="00A542B2" w:rsidRDefault="00B031DF" w:rsidP="007C776F">
      <w:pPr>
        <w:pStyle w:val="ListParagraph"/>
        <w:numPr>
          <w:ilvl w:val="1"/>
          <w:numId w:val="8"/>
        </w:numPr>
        <w:snapToGrid w:val="0"/>
        <w:spacing w:after="120"/>
        <w:contextualSpacing w:val="0"/>
        <w:rPr>
          <w:rFonts w:cs="Calibri"/>
          <w:color w:val="000000"/>
          <w:u w:val="single"/>
        </w:rPr>
      </w:pPr>
      <w:r w:rsidRPr="00A542B2">
        <w:rPr>
          <w:rFonts w:cs="Calibri"/>
          <w:color w:val="000000"/>
          <w:u w:val="single"/>
        </w:rPr>
        <w:t>Photography and Video Policy</w:t>
      </w:r>
    </w:p>
    <w:p w14:paraId="1A35C5B6" w14:textId="7CB0A871" w:rsidR="00D13025" w:rsidRPr="00A542B2" w:rsidRDefault="00D13025" w:rsidP="007C776F">
      <w:pPr>
        <w:pStyle w:val="ListParagraph"/>
        <w:numPr>
          <w:ilvl w:val="1"/>
          <w:numId w:val="8"/>
        </w:numPr>
        <w:snapToGrid w:val="0"/>
        <w:spacing w:after="120"/>
        <w:contextualSpacing w:val="0"/>
        <w:rPr>
          <w:rFonts w:cs="Calibri"/>
          <w:color w:val="000000"/>
          <w:u w:val="single"/>
        </w:rPr>
      </w:pPr>
      <w:r w:rsidRPr="00A542B2">
        <w:rPr>
          <w:rFonts w:cs="Calibri"/>
          <w:color w:val="000000" w:themeColor="text1"/>
          <w:u w:val="single"/>
        </w:rPr>
        <w:t>Tobacco</w:t>
      </w:r>
      <w:r w:rsidR="00F34FDB" w:rsidRPr="00A542B2">
        <w:rPr>
          <w:rFonts w:cs="Calibri"/>
          <w:color w:val="000000" w:themeColor="text1"/>
          <w:u w:val="single"/>
        </w:rPr>
        <w:t>, Vape, Drug</w:t>
      </w:r>
      <w:r w:rsidRPr="00A542B2">
        <w:rPr>
          <w:rFonts w:cs="Calibri"/>
          <w:color w:val="000000" w:themeColor="text1"/>
          <w:u w:val="single"/>
        </w:rPr>
        <w:t xml:space="preserve"> and Alcohol Policy</w:t>
      </w:r>
    </w:p>
    <w:p w14:paraId="1BEEA81E" w14:textId="77777777" w:rsidR="00D13025" w:rsidRPr="00A542B2" w:rsidRDefault="00D13025" w:rsidP="007C776F">
      <w:pPr>
        <w:pStyle w:val="ListParagraph"/>
        <w:numPr>
          <w:ilvl w:val="1"/>
          <w:numId w:val="8"/>
        </w:numPr>
        <w:snapToGrid w:val="0"/>
        <w:spacing w:after="120"/>
        <w:contextualSpacing w:val="0"/>
        <w:rPr>
          <w:rFonts w:cs="Calibri"/>
          <w:color w:val="000000"/>
          <w:u w:val="single"/>
        </w:rPr>
      </w:pPr>
      <w:r w:rsidRPr="00A542B2">
        <w:rPr>
          <w:rFonts w:cs="Calibri"/>
          <w:color w:val="000000" w:themeColor="text1"/>
          <w:u w:val="single"/>
        </w:rPr>
        <w:t>Work Health and Safety Policy</w:t>
      </w:r>
    </w:p>
    <w:p w14:paraId="2DB447F0" w14:textId="77777777" w:rsidR="00D13025" w:rsidRPr="00A542B2" w:rsidRDefault="00D13025" w:rsidP="007C776F">
      <w:pPr>
        <w:pStyle w:val="ListParagraph"/>
        <w:numPr>
          <w:ilvl w:val="1"/>
          <w:numId w:val="8"/>
        </w:numPr>
        <w:snapToGrid w:val="0"/>
        <w:spacing w:after="120"/>
        <w:contextualSpacing w:val="0"/>
        <w:rPr>
          <w:rFonts w:cs="Calibri"/>
          <w:color w:val="000000"/>
          <w:u w:val="single"/>
        </w:rPr>
      </w:pPr>
      <w:r w:rsidRPr="00A542B2">
        <w:rPr>
          <w:rFonts w:cs="Calibri"/>
          <w:color w:val="000000" w:themeColor="text1"/>
          <w:u w:val="single"/>
        </w:rPr>
        <w:t>ECEC Code of Conduct</w:t>
      </w:r>
    </w:p>
    <w:p w14:paraId="2CD82076" w14:textId="2CC99CF8" w:rsidR="00D13025" w:rsidRPr="00A542B2" w:rsidRDefault="00D13025" w:rsidP="00353A5D">
      <w:pPr>
        <w:pStyle w:val="ListParagraph"/>
        <w:numPr>
          <w:ilvl w:val="1"/>
          <w:numId w:val="8"/>
        </w:numPr>
        <w:snapToGrid w:val="0"/>
        <w:spacing w:after="120"/>
        <w:contextualSpacing w:val="0"/>
        <w:rPr>
          <w:rFonts w:cs="Calibri"/>
          <w:color w:val="000000"/>
        </w:rPr>
      </w:pPr>
      <w:r w:rsidRPr="00A542B2">
        <w:rPr>
          <w:rFonts w:cs="Calibri"/>
          <w:color w:val="000000"/>
        </w:rPr>
        <w:t>All other policies and procedures that are relevant to the new staff member’s role</w:t>
      </w:r>
    </w:p>
    <w:p w14:paraId="1FACDCDD" w14:textId="01D870B1" w:rsidR="00D13025" w:rsidRPr="00A542B2" w:rsidRDefault="00D13025" w:rsidP="007C776F">
      <w:pPr>
        <w:pStyle w:val="ListParagraph"/>
        <w:numPr>
          <w:ilvl w:val="0"/>
          <w:numId w:val="8"/>
        </w:numPr>
        <w:snapToGrid w:val="0"/>
        <w:spacing w:after="120"/>
        <w:contextualSpacing w:val="0"/>
        <w:rPr>
          <w:rFonts w:cs="Calibri"/>
          <w:color w:val="000000"/>
        </w:rPr>
      </w:pPr>
      <w:r w:rsidRPr="00A542B2">
        <w:rPr>
          <w:rFonts w:cs="Calibri"/>
          <w:color w:val="000000"/>
        </w:rPr>
        <w:t>Get written acknowledgement that the staff member has reviewed and understands our child safe policies and procedures</w:t>
      </w:r>
      <w:r w:rsidR="002B13A5" w:rsidRPr="00A542B2">
        <w:rPr>
          <w:rFonts w:cs="Calibri"/>
          <w:color w:val="000000"/>
        </w:rPr>
        <w:t>, including their obligations under child protection laws</w:t>
      </w:r>
      <w:r w:rsidR="00280CBC" w:rsidRPr="00A542B2">
        <w:rPr>
          <w:rFonts w:cs="Calibri"/>
          <w:color w:val="000000"/>
        </w:rPr>
        <w:t xml:space="preserve"> </w:t>
      </w:r>
      <w:r w:rsidR="00536045" w:rsidRPr="00A542B2">
        <w:rPr>
          <w:rFonts w:cs="Calibri"/>
          <w:color w:val="000000"/>
        </w:rPr>
        <w:t>(e.g., mandatory reporting, record keeping, information sharing)</w:t>
      </w:r>
    </w:p>
    <w:p w14:paraId="45A1CDF2" w14:textId="77777777" w:rsidR="00D13025" w:rsidRPr="00A542B2" w:rsidRDefault="00D13025" w:rsidP="007C776F">
      <w:pPr>
        <w:pStyle w:val="ListParagraph"/>
        <w:numPr>
          <w:ilvl w:val="0"/>
          <w:numId w:val="8"/>
        </w:numPr>
        <w:snapToGrid w:val="0"/>
        <w:spacing w:after="120"/>
        <w:contextualSpacing w:val="0"/>
        <w:rPr>
          <w:rFonts w:cs="Calibri"/>
          <w:color w:val="000000"/>
        </w:rPr>
      </w:pPr>
      <w:r w:rsidRPr="00A542B2">
        <w:rPr>
          <w:rFonts w:cs="Calibri"/>
          <w:color w:val="000000"/>
        </w:rPr>
        <w:t>Discuss the new staff member’s role:</w:t>
      </w:r>
    </w:p>
    <w:p w14:paraId="6B669793" w14:textId="77777777" w:rsidR="00D13025" w:rsidRPr="00A542B2" w:rsidRDefault="00D13025" w:rsidP="007C776F">
      <w:pPr>
        <w:pStyle w:val="ListParagraph"/>
        <w:numPr>
          <w:ilvl w:val="1"/>
          <w:numId w:val="8"/>
        </w:numPr>
        <w:snapToGrid w:val="0"/>
        <w:spacing w:after="120"/>
        <w:contextualSpacing w:val="0"/>
        <w:rPr>
          <w:rFonts w:cs="Calibri"/>
          <w:color w:val="000000"/>
        </w:rPr>
      </w:pPr>
      <w:r w:rsidRPr="00A542B2">
        <w:rPr>
          <w:rFonts w:cs="Calibri"/>
          <w:color w:val="000000"/>
        </w:rPr>
        <w:t>Give all necessary logins</w:t>
      </w:r>
    </w:p>
    <w:p w14:paraId="59D1DA5C" w14:textId="77777777" w:rsidR="00D13025" w:rsidRPr="00A542B2" w:rsidRDefault="00D13025" w:rsidP="007C776F">
      <w:pPr>
        <w:pStyle w:val="ListParagraph"/>
        <w:numPr>
          <w:ilvl w:val="1"/>
          <w:numId w:val="8"/>
        </w:numPr>
        <w:snapToGrid w:val="0"/>
        <w:spacing w:after="120"/>
        <w:contextualSpacing w:val="0"/>
        <w:rPr>
          <w:rFonts w:cs="Calibri"/>
          <w:color w:val="000000"/>
        </w:rPr>
      </w:pPr>
      <w:r w:rsidRPr="00A542B2">
        <w:rPr>
          <w:rFonts w:cs="Calibri"/>
          <w:color w:val="000000"/>
        </w:rPr>
        <w:t>Industrial award/agreement, hours, overtime, leave and payroll processes (taxation, superannuation and salary). Check all paperwork is completed</w:t>
      </w:r>
    </w:p>
    <w:p w14:paraId="62B2F448" w14:textId="5BCB8204" w:rsidR="00D13025" w:rsidRPr="00A542B2" w:rsidRDefault="00D13025" w:rsidP="007C776F">
      <w:pPr>
        <w:pStyle w:val="ListParagraph"/>
        <w:numPr>
          <w:ilvl w:val="1"/>
          <w:numId w:val="8"/>
        </w:numPr>
        <w:snapToGrid w:val="0"/>
        <w:spacing w:after="120"/>
        <w:contextualSpacing w:val="0"/>
        <w:rPr>
          <w:rFonts w:cs="Calibri"/>
          <w:color w:val="000000"/>
        </w:rPr>
      </w:pPr>
      <w:r w:rsidRPr="00A542B2">
        <w:rPr>
          <w:rFonts w:cs="Calibri"/>
          <w:color w:val="000000"/>
        </w:rPr>
        <w:t>Job description in details – e.g., specific tasks and responsibilities, performance expectations, acceptable and not acceptable behaviour, child safety/protection requirements</w:t>
      </w:r>
      <w:r w:rsidR="00536045" w:rsidRPr="00A542B2">
        <w:rPr>
          <w:rFonts w:cs="Calibri"/>
          <w:color w:val="000000"/>
        </w:rPr>
        <w:t>, identifying signs of harm or risk of harm in a child</w:t>
      </w:r>
    </w:p>
    <w:p w14:paraId="0652477A" w14:textId="77777777" w:rsidR="00D13025" w:rsidRPr="00A542B2" w:rsidRDefault="00D13025" w:rsidP="007C776F">
      <w:pPr>
        <w:pStyle w:val="ListParagraph"/>
        <w:numPr>
          <w:ilvl w:val="1"/>
          <w:numId w:val="8"/>
        </w:numPr>
        <w:snapToGrid w:val="0"/>
        <w:spacing w:after="120"/>
        <w:contextualSpacing w:val="0"/>
        <w:rPr>
          <w:rFonts w:cs="Calibri"/>
          <w:color w:val="000000"/>
        </w:rPr>
      </w:pPr>
      <w:r w:rsidRPr="00A542B2">
        <w:rPr>
          <w:rFonts w:cs="Calibri"/>
          <w:color w:val="000000"/>
        </w:rPr>
        <w:t>Organise training on the policies and procedures the new staff member needs to know (including all the child safe environment policies and procedures)</w:t>
      </w:r>
    </w:p>
    <w:p w14:paraId="39EA71DB" w14:textId="76BBAAB3" w:rsidR="00D13025" w:rsidRPr="00A542B2" w:rsidRDefault="00D13025" w:rsidP="007C776F">
      <w:pPr>
        <w:pStyle w:val="ListParagraph"/>
        <w:numPr>
          <w:ilvl w:val="1"/>
          <w:numId w:val="8"/>
        </w:numPr>
        <w:snapToGrid w:val="0"/>
        <w:spacing w:after="120"/>
        <w:contextualSpacing w:val="0"/>
        <w:rPr>
          <w:rFonts w:cs="Calibri"/>
          <w:color w:val="000000"/>
        </w:rPr>
      </w:pPr>
      <w:r w:rsidRPr="00A542B2">
        <w:rPr>
          <w:rFonts w:cs="Calibri"/>
          <w:color w:val="000000"/>
        </w:rPr>
        <w:t>If necessary, organise work shadowing (have the new staff member watch an experienced staff member do the job while they are learning)</w:t>
      </w:r>
    </w:p>
    <w:p w14:paraId="721EAA29" w14:textId="77777777" w:rsidR="00D13025" w:rsidRPr="00A542B2" w:rsidRDefault="00D13025" w:rsidP="007C776F">
      <w:pPr>
        <w:pStyle w:val="ListParagraph"/>
        <w:numPr>
          <w:ilvl w:val="0"/>
          <w:numId w:val="8"/>
        </w:numPr>
        <w:snapToGrid w:val="0"/>
        <w:spacing w:after="120"/>
        <w:contextualSpacing w:val="0"/>
        <w:rPr>
          <w:rFonts w:cs="Calibri"/>
          <w:color w:val="000000"/>
        </w:rPr>
      </w:pPr>
      <w:r w:rsidRPr="00A542B2">
        <w:rPr>
          <w:rFonts w:cs="Calibri"/>
          <w:color w:val="000000"/>
        </w:rPr>
        <w:t>Organise support for the new staff member:</w:t>
      </w:r>
    </w:p>
    <w:p w14:paraId="1D72CB4D" w14:textId="77777777" w:rsidR="00D13025" w:rsidRPr="00A542B2" w:rsidRDefault="00D13025" w:rsidP="007C776F">
      <w:pPr>
        <w:pStyle w:val="ListParagraph"/>
        <w:numPr>
          <w:ilvl w:val="1"/>
          <w:numId w:val="8"/>
        </w:numPr>
        <w:snapToGrid w:val="0"/>
        <w:spacing w:after="120"/>
        <w:contextualSpacing w:val="0"/>
        <w:rPr>
          <w:rFonts w:cs="Calibri"/>
          <w:color w:val="000000"/>
        </w:rPr>
      </w:pPr>
      <w:r w:rsidRPr="00A542B2">
        <w:rPr>
          <w:rFonts w:cs="Calibri"/>
          <w:color w:val="000000"/>
        </w:rPr>
        <w:t>Tell the new staff member who they can ask for help</w:t>
      </w:r>
    </w:p>
    <w:p w14:paraId="57EE0BBC" w14:textId="77777777" w:rsidR="00D13025" w:rsidRPr="002D43C9" w:rsidRDefault="00D13025" w:rsidP="007C776F">
      <w:pPr>
        <w:pStyle w:val="ListParagraph"/>
        <w:numPr>
          <w:ilvl w:val="1"/>
          <w:numId w:val="8"/>
        </w:numPr>
        <w:snapToGrid w:val="0"/>
        <w:spacing w:after="120"/>
        <w:contextualSpacing w:val="0"/>
        <w:rPr>
          <w:rFonts w:cs="Calibri"/>
          <w:color w:val="000000" w:themeColor="text1"/>
        </w:rPr>
      </w:pPr>
      <w:r w:rsidRPr="00A542B2">
        <w:rPr>
          <w:rFonts w:cs="Calibri"/>
          <w:color w:val="000000"/>
        </w:rPr>
        <w:t>Organise weekly meetings with their manager/supervisor</w:t>
      </w:r>
      <w:r w:rsidRPr="002D43C9">
        <w:rPr>
          <w:rFonts w:cs="Calibri"/>
          <w:color w:val="000000" w:themeColor="text1"/>
        </w:rPr>
        <w:t xml:space="preserve"> in the short-term</w:t>
      </w:r>
    </w:p>
    <w:p w14:paraId="6244FF11" w14:textId="1375E27D" w:rsidR="00D13025" w:rsidRPr="00A542B2" w:rsidRDefault="00D13025" w:rsidP="007C776F">
      <w:pPr>
        <w:pStyle w:val="ListParagraph"/>
        <w:numPr>
          <w:ilvl w:val="1"/>
          <w:numId w:val="8"/>
        </w:numPr>
        <w:snapToGrid w:val="0"/>
        <w:spacing w:after="120"/>
        <w:contextualSpacing w:val="0"/>
        <w:rPr>
          <w:rFonts w:cs="Calibri"/>
          <w:color w:val="000000"/>
        </w:rPr>
      </w:pPr>
      <w:r w:rsidRPr="002D43C9">
        <w:rPr>
          <w:rFonts w:cs="Calibri"/>
          <w:color w:val="000000" w:themeColor="text1"/>
        </w:rPr>
        <w:t>Book two probationary reviews at 6 weeks and 3 months</w:t>
      </w:r>
      <w:r w:rsidRPr="00A542B2">
        <w:rPr>
          <w:rFonts w:cs="Calibri"/>
          <w:color w:val="FF0000"/>
        </w:rPr>
        <w:t xml:space="preserve"> </w:t>
      </w:r>
      <w:r w:rsidRPr="00A542B2">
        <w:rPr>
          <w:rFonts w:cs="Calibri"/>
          <w:color w:val="000000"/>
        </w:rPr>
        <w:t>to discuss the new staff member’s performance and give feedback</w:t>
      </w:r>
    </w:p>
    <w:p w14:paraId="0BFA0BDE" w14:textId="77777777" w:rsidR="00D13025" w:rsidRPr="00A542B2" w:rsidRDefault="00D13025">
      <w:pPr>
        <w:spacing w:after="0" w:line="240" w:lineRule="auto"/>
        <w:rPr>
          <w:rFonts w:cs="Calibri"/>
          <w:color w:val="000000"/>
        </w:rPr>
      </w:pPr>
      <w:r w:rsidRPr="00A542B2">
        <w:rPr>
          <w:rFonts w:cs="Calibri"/>
          <w:color w:val="000000"/>
        </w:rPr>
        <w:br w:type="page"/>
      </w:r>
    </w:p>
    <w:p w14:paraId="12A5EB37" w14:textId="77777777" w:rsidR="00D13025" w:rsidRPr="00A542B2" w:rsidRDefault="00D13025" w:rsidP="002D735A">
      <w:pPr>
        <w:pStyle w:val="ListParagraph"/>
        <w:spacing w:after="0" w:line="240" w:lineRule="auto"/>
        <w:ind w:left="1440"/>
        <w:rPr>
          <w:rFonts w:cs="Calibri"/>
          <w:color w:val="000000"/>
        </w:rPr>
      </w:pPr>
    </w:p>
    <w:p w14:paraId="023D4CDD" w14:textId="2E49B8E9" w:rsidR="00D13025" w:rsidRPr="00A542B2" w:rsidRDefault="00D13025" w:rsidP="00086FFD">
      <w:pPr>
        <w:pBdr>
          <w:bottom w:val="single" w:sz="4" w:space="1" w:color="auto"/>
        </w:pBdr>
        <w:spacing w:after="0" w:line="240" w:lineRule="auto"/>
        <w:jc w:val="right"/>
        <w:rPr>
          <w:rFonts w:asciiTheme="minorHAnsi" w:hAnsiTheme="minorHAnsi" w:cstheme="minorHAnsi"/>
          <w:b/>
          <w:bCs/>
        </w:rPr>
      </w:pPr>
      <w:r w:rsidRPr="00A542B2">
        <w:rPr>
          <w:rFonts w:asciiTheme="minorHAnsi" w:hAnsiTheme="minorHAnsi" w:cstheme="minorHAnsi"/>
          <w:b/>
          <w:bCs/>
        </w:rPr>
        <w:t xml:space="preserve">APPENDIX </w:t>
      </w:r>
      <w:r w:rsidR="007C19D0" w:rsidRPr="00A542B2">
        <w:rPr>
          <w:rFonts w:asciiTheme="minorHAnsi" w:hAnsiTheme="minorHAnsi" w:cstheme="minorHAnsi"/>
          <w:b/>
          <w:bCs/>
        </w:rPr>
        <w:t>E</w:t>
      </w:r>
    </w:p>
    <w:p w14:paraId="04BA7063" w14:textId="77777777" w:rsidR="00D13025" w:rsidRPr="00A542B2" w:rsidRDefault="00D13025" w:rsidP="002D43C9">
      <w:pPr>
        <w:pBdr>
          <w:bottom w:val="single" w:sz="4" w:space="1" w:color="auto"/>
        </w:pBdr>
        <w:spacing w:after="0" w:line="240" w:lineRule="auto"/>
        <w:jc w:val="center"/>
        <w:rPr>
          <w:rFonts w:asciiTheme="minorHAnsi" w:hAnsiTheme="minorHAnsi" w:cstheme="minorHAnsi"/>
          <w:b/>
          <w:bCs/>
          <w:sz w:val="28"/>
          <w:szCs w:val="28"/>
        </w:rPr>
      </w:pPr>
      <w:r w:rsidRPr="00A542B2">
        <w:rPr>
          <w:rFonts w:asciiTheme="minorHAnsi" w:hAnsiTheme="minorHAnsi" w:cstheme="minorHAnsi"/>
          <w:b/>
          <w:bCs/>
          <w:sz w:val="28"/>
          <w:szCs w:val="28"/>
        </w:rPr>
        <w:t>PROCEDURE - Training</w:t>
      </w:r>
    </w:p>
    <w:p w14:paraId="7F763EFC" w14:textId="77777777" w:rsidR="00D13025" w:rsidRPr="00A542B2" w:rsidRDefault="00D13025" w:rsidP="002D735A">
      <w:pPr>
        <w:spacing w:after="0" w:line="240" w:lineRule="auto"/>
        <w:rPr>
          <w:rFonts w:cs="Calibri"/>
          <w:color w:val="000000"/>
        </w:rPr>
      </w:pPr>
    </w:p>
    <w:tbl>
      <w:tblPr>
        <w:tblStyle w:val="TableGrid"/>
        <w:tblW w:w="0" w:type="auto"/>
        <w:shd w:val="clear" w:color="auto" w:fill="E7E6E6" w:themeFill="background2"/>
        <w:tblLook w:val="04A0" w:firstRow="1" w:lastRow="0" w:firstColumn="1" w:lastColumn="0" w:noHBand="0" w:noVBand="1"/>
      </w:tblPr>
      <w:tblGrid>
        <w:gridCol w:w="9016"/>
      </w:tblGrid>
      <w:tr w:rsidR="00D13025" w:rsidRPr="00A542B2" w14:paraId="1B89E55E" w14:textId="77777777" w:rsidTr="007C776F">
        <w:tc>
          <w:tcPr>
            <w:tcW w:w="9016" w:type="dxa"/>
            <w:shd w:val="clear" w:color="auto" w:fill="E7E6E6" w:themeFill="background2"/>
          </w:tcPr>
          <w:p w14:paraId="765B4326" w14:textId="77777777" w:rsidR="00D13025" w:rsidRPr="00A542B2" w:rsidRDefault="00D13025" w:rsidP="007C776F">
            <w:pPr>
              <w:spacing w:after="0"/>
              <w:rPr>
                <w:rFonts w:cs="Calibri"/>
                <w:b/>
                <w:bCs/>
              </w:rPr>
            </w:pPr>
            <w:r w:rsidRPr="00A542B2">
              <w:rPr>
                <w:rFonts w:cs="Calibri"/>
                <w:b/>
                <w:bCs/>
              </w:rPr>
              <w:t>When to use this procedure</w:t>
            </w:r>
          </w:p>
          <w:p w14:paraId="262BF9E0" w14:textId="77777777" w:rsidR="00D13025" w:rsidRPr="00A542B2" w:rsidRDefault="00D13025" w:rsidP="007C776F">
            <w:pPr>
              <w:pStyle w:val="ListParagraph"/>
              <w:numPr>
                <w:ilvl w:val="0"/>
                <w:numId w:val="18"/>
              </w:numPr>
              <w:spacing w:after="0"/>
              <w:rPr>
                <w:rFonts w:cs="Calibri"/>
                <w:b/>
                <w:bCs/>
              </w:rPr>
            </w:pPr>
            <w:r w:rsidRPr="00A542B2">
              <w:rPr>
                <w:rFonts w:cs="Calibri"/>
              </w:rPr>
              <w:t>When a new staff member starts or if a current staff member returns to our service after an extended period of absence</w:t>
            </w:r>
          </w:p>
          <w:p w14:paraId="001DBD9A" w14:textId="77777777" w:rsidR="00D13025" w:rsidRPr="00A542B2" w:rsidRDefault="00D13025" w:rsidP="007C776F">
            <w:pPr>
              <w:pStyle w:val="ListParagraph"/>
              <w:numPr>
                <w:ilvl w:val="0"/>
                <w:numId w:val="18"/>
              </w:numPr>
              <w:spacing w:after="0"/>
              <w:rPr>
                <w:rFonts w:cs="Calibri"/>
                <w:b/>
                <w:bCs/>
              </w:rPr>
            </w:pPr>
            <w:r w:rsidRPr="00A542B2">
              <w:rPr>
                <w:rFonts w:cs="Calibri"/>
              </w:rPr>
              <w:t>To manage the training and professional development activities of existing staff</w:t>
            </w:r>
          </w:p>
          <w:p w14:paraId="54C81992" w14:textId="2FEACCDD" w:rsidR="00D13025" w:rsidRPr="00A542B2" w:rsidRDefault="00D13025" w:rsidP="007C776F">
            <w:pPr>
              <w:spacing w:after="0"/>
              <w:rPr>
                <w:rFonts w:cs="Calibri"/>
                <w:b/>
                <w:bCs/>
              </w:rPr>
            </w:pPr>
          </w:p>
        </w:tc>
      </w:tr>
    </w:tbl>
    <w:p w14:paraId="1430FF59" w14:textId="77777777" w:rsidR="00D13025" w:rsidRPr="00A542B2" w:rsidRDefault="00D13025" w:rsidP="002D735A">
      <w:pPr>
        <w:spacing w:after="0" w:line="240" w:lineRule="auto"/>
        <w:rPr>
          <w:rFonts w:cs="Calibri"/>
          <w:color w:val="000000"/>
        </w:rPr>
      </w:pPr>
    </w:p>
    <w:p w14:paraId="36C0B5A6" w14:textId="77777777" w:rsidR="00D13025" w:rsidRPr="00A542B2" w:rsidRDefault="00D13025" w:rsidP="007C776F">
      <w:pPr>
        <w:pStyle w:val="ListParagraph"/>
        <w:numPr>
          <w:ilvl w:val="0"/>
          <w:numId w:val="9"/>
        </w:numPr>
        <w:snapToGrid w:val="0"/>
        <w:spacing w:after="120"/>
        <w:contextualSpacing w:val="0"/>
        <w:rPr>
          <w:rFonts w:cs="Calibri"/>
          <w:color w:val="000000"/>
        </w:rPr>
      </w:pPr>
      <w:r w:rsidRPr="00A542B2">
        <w:rPr>
          <w:rFonts w:cs="Calibri"/>
          <w:color w:val="000000"/>
        </w:rPr>
        <w:t>Establish a professional development program that:</w:t>
      </w:r>
    </w:p>
    <w:p w14:paraId="1A05839D" w14:textId="77777777" w:rsidR="00D13025" w:rsidRPr="00A542B2" w:rsidRDefault="00D13025" w:rsidP="007C776F">
      <w:pPr>
        <w:pStyle w:val="ListParagraph"/>
        <w:numPr>
          <w:ilvl w:val="1"/>
          <w:numId w:val="9"/>
        </w:numPr>
        <w:snapToGrid w:val="0"/>
        <w:spacing w:after="120"/>
        <w:contextualSpacing w:val="0"/>
        <w:rPr>
          <w:rFonts w:cs="Calibri"/>
          <w:color w:val="000000"/>
        </w:rPr>
      </w:pPr>
      <w:r w:rsidRPr="00A542B2">
        <w:rPr>
          <w:rFonts w:cs="Calibri"/>
          <w:color w:val="000000"/>
        </w:rPr>
        <w:t>Is tailored to the staff member’s individual needs and aspirations</w:t>
      </w:r>
    </w:p>
    <w:p w14:paraId="6096DD7F" w14:textId="77777777" w:rsidR="00D13025" w:rsidRPr="00A542B2" w:rsidRDefault="00D13025" w:rsidP="007C776F">
      <w:pPr>
        <w:pStyle w:val="ListParagraph"/>
        <w:numPr>
          <w:ilvl w:val="1"/>
          <w:numId w:val="9"/>
        </w:numPr>
        <w:snapToGrid w:val="0"/>
        <w:spacing w:after="120"/>
        <w:contextualSpacing w:val="0"/>
        <w:rPr>
          <w:rFonts w:cs="Calibri"/>
          <w:color w:val="000000"/>
        </w:rPr>
      </w:pPr>
      <w:r w:rsidRPr="00A542B2">
        <w:rPr>
          <w:rFonts w:cs="Calibri"/>
          <w:color w:val="000000"/>
        </w:rPr>
        <w:t>Is developed collaboratively with the new staff member and their supervisor</w:t>
      </w:r>
    </w:p>
    <w:p w14:paraId="16BC4B93" w14:textId="672F5086" w:rsidR="00D13025" w:rsidRPr="00A542B2" w:rsidRDefault="00D13025" w:rsidP="007C776F">
      <w:pPr>
        <w:pStyle w:val="ListParagraph"/>
        <w:numPr>
          <w:ilvl w:val="1"/>
          <w:numId w:val="9"/>
        </w:numPr>
        <w:snapToGrid w:val="0"/>
        <w:spacing w:after="120"/>
        <w:contextualSpacing w:val="0"/>
        <w:rPr>
          <w:rFonts w:cs="Calibri"/>
          <w:color w:val="000000"/>
        </w:rPr>
      </w:pPr>
      <w:r w:rsidRPr="00A542B2">
        <w:rPr>
          <w:rFonts w:cs="Calibri"/>
          <w:color w:val="000000"/>
        </w:rPr>
        <w:t xml:space="preserve">Covers any mandatory and desirable training (e.g. child protection, </w:t>
      </w:r>
      <w:r w:rsidR="00E30798" w:rsidRPr="00A542B2">
        <w:rPr>
          <w:rFonts w:cs="Calibri"/>
          <w:color w:val="000000"/>
        </w:rPr>
        <w:t xml:space="preserve">child safety, </w:t>
      </w:r>
      <w:r w:rsidRPr="00A542B2">
        <w:rPr>
          <w:rFonts w:cs="Calibri"/>
          <w:color w:val="000000"/>
        </w:rPr>
        <w:t>first aid, cultural safety/competence</w:t>
      </w:r>
      <w:r w:rsidR="00A85735" w:rsidRPr="00A542B2">
        <w:rPr>
          <w:rFonts w:cs="Calibri"/>
          <w:color w:val="000000"/>
        </w:rPr>
        <w:t xml:space="preserve">, </w:t>
      </w:r>
      <w:r w:rsidR="00323A5A" w:rsidRPr="00A542B2">
        <w:rPr>
          <w:rFonts w:cs="Calibri"/>
          <w:color w:val="000000"/>
        </w:rPr>
        <w:t xml:space="preserve">food safety, </w:t>
      </w:r>
      <w:r w:rsidR="00A85735" w:rsidRPr="00A542B2">
        <w:rPr>
          <w:rFonts w:cs="Calibri"/>
          <w:color w:val="000000"/>
        </w:rPr>
        <w:t>safe sleep</w:t>
      </w:r>
      <w:r w:rsidRPr="00A542B2">
        <w:rPr>
          <w:rFonts w:cs="Calibri"/>
          <w:color w:val="000000"/>
        </w:rPr>
        <w:t>)</w:t>
      </w:r>
    </w:p>
    <w:p w14:paraId="50ABF23C" w14:textId="77777777" w:rsidR="00D13025" w:rsidRPr="00A542B2" w:rsidRDefault="00D13025" w:rsidP="007C776F">
      <w:pPr>
        <w:pStyle w:val="ListParagraph"/>
        <w:numPr>
          <w:ilvl w:val="1"/>
          <w:numId w:val="9"/>
        </w:numPr>
        <w:snapToGrid w:val="0"/>
        <w:spacing w:after="120"/>
        <w:contextualSpacing w:val="0"/>
        <w:rPr>
          <w:rFonts w:cs="Calibri"/>
          <w:color w:val="000000"/>
        </w:rPr>
      </w:pPr>
      <w:r w:rsidRPr="00A542B2">
        <w:rPr>
          <w:rFonts w:cs="Calibri"/>
          <w:color w:val="000000"/>
        </w:rPr>
        <w:t>Covers training on risk management, our policies and procedures (including child safety/protection)</w:t>
      </w:r>
    </w:p>
    <w:p w14:paraId="74CBF062" w14:textId="74E0FB19" w:rsidR="00D13025" w:rsidRPr="002D43C9" w:rsidRDefault="00D13025" w:rsidP="002D43C9">
      <w:pPr>
        <w:pStyle w:val="ListParagraph"/>
        <w:numPr>
          <w:ilvl w:val="1"/>
          <w:numId w:val="9"/>
        </w:numPr>
        <w:snapToGrid w:val="0"/>
        <w:spacing w:after="120"/>
        <w:contextualSpacing w:val="0"/>
        <w:rPr>
          <w:rFonts w:cs="Calibri"/>
          <w:color w:val="000000"/>
        </w:rPr>
      </w:pPr>
      <w:r w:rsidRPr="00A542B2">
        <w:rPr>
          <w:rFonts w:cs="Calibri"/>
          <w:snapToGrid w:val="0"/>
        </w:rPr>
        <w:t>Covers pedagogy, the approved learning framework, the NQS, National Law and Regulations</w:t>
      </w:r>
    </w:p>
    <w:p w14:paraId="4ED1E69F" w14:textId="77777777" w:rsidR="00D13025" w:rsidRPr="00A542B2" w:rsidRDefault="00D13025" w:rsidP="007C776F">
      <w:pPr>
        <w:pStyle w:val="ListParagraph"/>
        <w:numPr>
          <w:ilvl w:val="0"/>
          <w:numId w:val="9"/>
        </w:numPr>
        <w:snapToGrid w:val="0"/>
        <w:spacing w:after="120"/>
        <w:contextualSpacing w:val="0"/>
        <w:rPr>
          <w:rFonts w:cs="Calibri"/>
          <w:color w:val="000000" w:themeColor="text1"/>
        </w:rPr>
      </w:pPr>
      <w:r w:rsidRPr="00A542B2">
        <w:rPr>
          <w:rFonts w:cs="Calibri"/>
          <w:color w:val="000000" w:themeColor="text1"/>
        </w:rPr>
        <w:t>Select the most appropriate form of training, for example:</w:t>
      </w:r>
    </w:p>
    <w:p w14:paraId="658947BD" w14:textId="77777777" w:rsidR="00D13025" w:rsidRPr="00A542B2" w:rsidRDefault="00D13025" w:rsidP="007C776F">
      <w:pPr>
        <w:pStyle w:val="NoSpacing"/>
        <w:numPr>
          <w:ilvl w:val="1"/>
          <w:numId w:val="9"/>
        </w:numPr>
        <w:snapToGrid w:val="0"/>
        <w:spacing w:after="120" w:line="276" w:lineRule="auto"/>
        <w:rPr>
          <w:snapToGrid w:val="0"/>
        </w:rPr>
      </w:pPr>
      <w:r w:rsidRPr="00A542B2">
        <w:rPr>
          <w:snapToGrid w:val="0"/>
        </w:rPr>
        <w:t xml:space="preserve">Mentoring by other more experienced staff </w:t>
      </w:r>
    </w:p>
    <w:p w14:paraId="5E91FFAA" w14:textId="77777777" w:rsidR="00D13025" w:rsidRPr="00A542B2" w:rsidRDefault="00D13025" w:rsidP="007C776F">
      <w:pPr>
        <w:pStyle w:val="NoSpacing"/>
        <w:numPr>
          <w:ilvl w:val="1"/>
          <w:numId w:val="9"/>
        </w:numPr>
        <w:snapToGrid w:val="0"/>
        <w:spacing w:after="120" w:line="276" w:lineRule="auto"/>
        <w:rPr>
          <w:snapToGrid w:val="0"/>
        </w:rPr>
      </w:pPr>
      <w:r w:rsidRPr="00A542B2">
        <w:rPr>
          <w:snapToGrid w:val="0"/>
        </w:rPr>
        <w:t>Job shadowing</w:t>
      </w:r>
    </w:p>
    <w:p w14:paraId="220A0D14" w14:textId="77777777" w:rsidR="00D13025" w:rsidRPr="00A542B2" w:rsidRDefault="00D13025" w:rsidP="007C776F">
      <w:pPr>
        <w:pStyle w:val="NoSpacing"/>
        <w:numPr>
          <w:ilvl w:val="1"/>
          <w:numId w:val="9"/>
        </w:numPr>
        <w:snapToGrid w:val="0"/>
        <w:spacing w:after="120" w:line="276" w:lineRule="auto"/>
        <w:rPr>
          <w:snapToGrid w:val="0"/>
        </w:rPr>
      </w:pPr>
      <w:r w:rsidRPr="00A542B2">
        <w:rPr>
          <w:snapToGrid w:val="0"/>
        </w:rPr>
        <w:t xml:space="preserve">In-house workshops run by an external trainer  </w:t>
      </w:r>
    </w:p>
    <w:p w14:paraId="76A47674" w14:textId="77777777" w:rsidR="00D13025" w:rsidRPr="00A542B2" w:rsidRDefault="00D13025" w:rsidP="007C776F">
      <w:pPr>
        <w:pStyle w:val="NoSpacing"/>
        <w:numPr>
          <w:ilvl w:val="1"/>
          <w:numId w:val="9"/>
        </w:numPr>
        <w:snapToGrid w:val="0"/>
        <w:spacing w:after="120" w:line="276" w:lineRule="auto"/>
        <w:rPr>
          <w:snapToGrid w:val="0"/>
        </w:rPr>
      </w:pPr>
      <w:r w:rsidRPr="00A542B2">
        <w:rPr>
          <w:snapToGrid w:val="0"/>
        </w:rPr>
        <w:t>External workshops, seminars, conferences etc</w:t>
      </w:r>
    </w:p>
    <w:p w14:paraId="1E613734" w14:textId="77777777" w:rsidR="00D13025" w:rsidRPr="00A542B2" w:rsidRDefault="00D13025" w:rsidP="007C776F">
      <w:pPr>
        <w:pStyle w:val="NoSpacing"/>
        <w:numPr>
          <w:ilvl w:val="1"/>
          <w:numId w:val="9"/>
        </w:numPr>
        <w:snapToGrid w:val="0"/>
        <w:spacing w:after="120" w:line="276" w:lineRule="auto"/>
        <w:rPr>
          <w:snapToGrid w:val="0"/>
        </w:rPr>
      </w:pPr>
      <w:r w:rsidRPr="00A542B2">
        <w:rPr>
          <w:snapToGrid w:val="0"/>
        </w:rPr>
        <w:t>Online courses</w:t>
      </w:r>
    </w:p>
    <w:p w14:paraId="128F917F" w14:textId="77777777" w:rsidR="00D13025" w:rsidRPr="00A542B2" w:rsidRDefault="00D13025" w:rsidP="007C776F">
      <w:pPr>
        <w:pStyle w:val="NoSpacing"/>
        <w:numPr>
          <w:ilvl w:val="1"/>
          <w:numId w:val="9"/>
        </w:numPr>
        <w:snapToGrid w:val="0"/>
        <w:spacing w:after="120" w:line="276" w:lineRule="auto"/>
        <w:rPr>
          <w:snapToGrid w:val="0"/>
        </w:rPr>
      </w:pPr>
      <w:r w:rsidRPr="00A542B2">
        <w:rPr>
          <w:snapToGrid w:val="0"/>
        </w:rPr>
        <w:t>Accredited training, college, or university courses (online and in person)</w:t>
      </w:r>
    </w:p>
    <w:p w14:paraId="28CD732E" w14:textId="77777777" w:rsidR="00D13025" w:rsidRPr="00A542B2" w:rsidRDefault="00D13025" w:rsidP="007C776F">
      <w:pPr>
        <w:pStyle w:val="NoSpacing"/>
        <w:numPr>
          <w:ilvl w:val="1"/>
          <w:numId w:val="9"/>
        </w:numPr>
        <w:snapToGrid w:val="0"/>
        <w:spacing w:after="120" w:line="276" w:lineRule="auto"/>
        <w:rPr>
          <w:snapToGrid w:val="0"/>
        </w:rPr>
      </w:pPr>
      <w:r w:rsidRPr="00A542B2">
        <w:rPr>
          <w:snapToGrid w:val="0"/>
        </w:rPr>
        <w:t>On-the-job training (e.g., through changes in role or through exchange of information between staff)</w:t>
      </w:r>
    </w:p>
    <w:p w14:paraId="6CC86E78" w14:textId="77777777" w:rsidR="00D13025" w:rsidRPr="00A542B2" w:rsidRDefault="00D13025" w:rsidP="007C776F">
      <w:pPr>
        <w:pStyle w:val="NoSpacing"/>
        <w:numPr>
          <w:ilvl w:val="1"/>
          <w:numId w:val="9"/>
        </w:numPr>
        <w:snapToGrid w:val="0"/>
        <w:spacing w:after="120" w:line="276" w:lineRule="auto"/>
        <w:rPr>
          <w:snapToGrid w:val="0"/>
        </w:rPr>
      </w:pPr>
      <w:r w:rsidRPr="00A542B2">
        <w:rPr>
          <w:snapToGrid w:val="0"/>
        </w:rPr>
        <w:t>Exchanges between services (e.g. secondments)</w:t>
      </w:r>
    </w:p>
    <w:p w14:paraId="6042EBBA" w14:textId="77777777" w:rsidR="00D13025" w:rsidRPr="00A542B2" w:rsidRDefault="00D13025" w:rsidP="007C776F">
      <w:pPr>
        <w:pStyle w:val="NoSpacing"/>
        <w:numPr>
          <w:ilvl w:val="1"/>
          <w:numId w:val="9"/>
        </w:numPr>
        <w:snapToGrid w:val="0"/>
        <w:spacing w:after="120" w:line="276" w:lineRule="auto"/>
        <w:rPr>
          <w:snapToGrid w:val="0"/>
        </w:rPr>
      </w:pPr>
      <w:r w:rsidRPr="00A542B2">
        <w:rPr>
          <w:snapToGrid w:val="0"/>
        </w:rPr>
        <w:t>Resources (guides, websites, books, movies, documentaries etc)</w:t>
      </w:r>
    </w:p>
    <w:p w14:paraId="025A1B43" w14:textId="77777777" w:rsidR="00D13025" w:rsidRPr="00A542B2" w:rsidRDefault="00D13025" w:rsidP="007C776F">
      <w:pPr>
        <w:pStyle w:val="NoSpacing"/>
        <w:numPr>
          <w:ilvl w:val="1"/>
          <w:numId w:val="9"/>
        </w:numPr>
        <w:snapToGrid w:val="0"/>
        <w:spacing w:after="120" w:line="276" w:lineRule="auto"/>
        <w:rPr>
          <w:snapToGrid w:val="0"/>
        </w:rPr>
      </w:pPr>
      <w:r w:rsidRPr="00A542B2">
        <w:rPr>
          <w:snapToGrid w:val="0"/>
        </w:rPr>
        <w:t>Team meetings and discussions (note: child safety is a standing agenda item for team meetings)</w:t>
      </w:r>
    </w:p>
    <w:p w14:paraId="55D480E7" w14:textId="77777777" w:rsidR="00D13025" w:rsidRPr="002D43C9" w:rsidRDefault="00D13025" w:rsidP="007C776F">
      <w:pPr>
        <w:pStyle w:val="NoSpacing"/>
        <w:snapToGrid w:val="0"/>
        <w:spacing w:after="120" w:line="276" w:lineRule="auto"/>
        <w:ind w:left="1440"/>
        <w:rPr>
          <w:snapToGrid w:val="0"/>
          <w:color w:val="000000" w:themeColor="text1"/>
        </w:rPr>
      </w:pPr>
    </w:p>
    <w:p w14:paraId="5461F429" w14:textId="22B67679" w:rsidR="00D13025" w:rsidRPr="00A542B2" w:rsidRDefault="00D13025" w:rsidP="007C776F">
      <w:pPr>
        <w:pStyle w:val="ListParagraph"/>
        <w:numPr>
          <w:ilvl w:val="0"/>
          <w:numId w:val="9"/>
        </w:numPr>
        <w:snapToGrid w:val="0"/>
        <w:spacing w:after="120"/>
        <w:contextualSpacing w:val="0"/>
        <w:rPr>
          <w:rFonts w:cs="Calibri"/>
          <w:color w:val="000000" w:themeColor="text1"/>
        </w:rPr>
      </w:pPr>
      <w:r w:rsidRPr="002D43C9">
        <w:rPr>
          <w:rFonts w:cs="Calibri"/>
          <w:color w:val="000000" w:themeColor="text1"/>
        </w:rPr>
        <w:t>Book in yearly</w:t>
      </w:r>
      <w:r w:rsidRPr="00A542B2">
        <w:rPr>
          <w:rFonts w:cs="Calibri"/>
          <w:color w:val="FF0000"/>
        </w:rPr>
        <w:t xml:space="preserve"> </w:t>
      </w:r>
      <w:r w:rsidRPr="00A542B2">
        <w:rPr>
          <w:rFonts w:cs="Calibri"/>
          <w:color w:val="000000" w:themeColor="text1"/>
        </w:rPr>
        <w:t>performance appraisals with staff members and their supervisor</w:t>
      </w:r>
    </w:p>
    <w:p w14:paraId="4CE0BC5C" w14:textId="77777777" w:rsidR="00D13025" w:rsidRPr="00A542B2" w:rsidRDefault="00D13025" w:rsidP="007C776F">
      <w:pPr>
        <w:pStyle w:val="ListParagraph"/>
        <w:numPr>
          <w:ilvl w:val="1"/>
          <w:numId w:val="9"/>
        </w:numPr>
        <w:snapToGrid w:val="0"/>
        <w:spacing w:after="120"/>
        <w:contextualSpacing w:val="0"/>
        <w:rPr>
          <w:rFonts w:cs="Calibri"/>
          <w:color w:val="000000" w:themeColor="text1"/>
        </w:rPr>
      </w:pPr>
      <w:r w:rsidRPr="00A542B2">
        <w:rPr>
          <w:rFonts w:cs="Calibri"/>
          <w:color w:val="000000" w:themeColor="text1"/>
        </w:rPr>
        <w:t>Give staff at least 2 weeks’ notice</w:t>
      </w:r>
    </w:p>
    <w:p w14:paraId="64A6EBBD" w14:textId="77777777" w:rsidR="00D13025" w:rsidRPr="00A542B2" w:rsidRDefault="00D13025" w:rsidP="007C776F">
      <w:pPr>
        <w:pStyle w:val="ListParagraph"/>
        <w:numPr>
          <w:ilvl w:val="1"/>
          <w:numId w:val="9"/>
        </w:numPr>
        <w:snapToGrid w:val="0"/>
        <w:spacing w:after="120"/>
        <w:contextualSpacing w:val="0"/>
        <w:rPr>
          <w:rFonts w:cs="Calibri"/>
          <w:color w:val="000000" w:themeColor="text1"/>
        </w:rPr>
      </w:pPr>
      <w:r w:rsidRPr="00A542B2">
        <w:rPr>
          <w:rFonts w:cs="Calibri"/>
          <w:color w:val="000000" w:themeColor="text1"/>
        </w:rPr>
        <w:t>Use the appraisal process to:</w:t>
      </w:r>
    </w:p>
    <w:p w14:paraId="72AE9516" w14:textId="77777777" w:rsidR="00D13025" w:rsidRPr="00A542B2" w:rsidRDefault="00D13025" w:rsidP="007C776F">
      <w:pPr>
        <w:pStyle w:val="ListParagraph"/>
        <w:numPr>
          <w:ilvl w:val="2"/>
          <w:numId w:val="9"/>
        </w:numPr>
        <w:snapToGrid w:val="0"/>
        <w:spacing w:after="120"/>
        <w:contextualSpacing w:val="0"/>
        <w:rPr>
          <w:rFonts w:cs="Calibri"/>
          <w:color w:val="000000" w:themeColor="text1"/>
        </w:rPr>
      </w:pPr>
      <w:r w:rsidRPr="00A542B2">
        <w:rPr>
          <w:rFonts w:cs="Calibri"/>
          <w:color w:val="000000" w:themeColor="text1"/>
        </w:rPr>
        <w:t>Check staff are aware of their duties and responsibilities</w:t>
      </w:r>
    </w:p>
    <w:p w14:paraId="2E9A6E9F" w14:textId="77777777" w:rsidR="00D13025" w:rsidRPr="00A542B2" w:rsidRDefault="00D13025" w:rsidP="007C776F">
      <w:pPr>
        <w:pStyle w:val="ListParagraph"/>
        <w:numPr>
          <w:ilvl w:val="2"/>
          <w:numId w:val="9"/>
        </w:numPr>
        <w:snapToGrid w:val="0"/>
        <w:spacing w:after="120"/>
        <w:contextualSpacing w:val="0"/>
        <w:rPr>
          <w:rFonts w:cs="Calibri"/>
          <w:color w:val="000000" w:themeColor="text1"/>
        </w:rPr>
      </w:pPr>
      <w:r w:rsidRPr="00A542B2">
        <w:rPr>
          <w:rFonts w:cs="Calibri"/>
          <w:color w:val="000000" w:themeColor="text1"/>
        </w:rPr>
        <w:t>Discuss the expected level of performance in the role and, if necessary, clarify the job’s role and responsibilities</w:t>
      </w:r>
    </w:p>
    <w:p w14:paraId="75928660" w14:textId="77777777" w:rsidR="00D13025" w:rsidRPr="00A542B2" w:rsidRDefault="00D13025" w:rsidP="007C776F">
      <w:pPr>
        <w:pStyle w:val="ListParagraph"/>
        <w:numPr>
          <w:ilvl w:val="2"/>
          <w:numId w:val="9"/>
        </w:numPr>
        <w:snapToGrid w:val="0"/>
        <w:spacing w:after="120"/>
        <w:contextualSpacing w:val="0"/>
        <w:rPr>
          <w:rFonts w:cs="Calibri"/>
          <w:color w:val="000000" w:themeColor="text1"/>
        </w:rPr>
      </w:pPr>
      <w:r w:rsidRPr="00A542B2">
        <w:rPr>
          <w:rFonts w:cs="Calibri"/>
          <w:color w:val="000000" w:themeColor="text1"/>
        </w:rPr>
        <w:t>If poor performance is an issue, show evidence and set out a plan to improve future performance and/or give formal warnings</w:t>
      </w:r>
    </w:p>
    <w:p w14:paraId="113A0F0F" w14:textId="77777777" w:rsidR="00D13025" w:rsidRPr="00A542B2" w:rsidRDefault="00D13025" w:rsidP="007C776F">
      <w:pPr>
        <w:pStyle w:val="ListParagraph"/>
        <w:numPr>
          <w:ilvl w:val="2"/>
          <w:numId w:val="9"/>
        </w:numPr>
        <w:snapToGrid w:val="0"/>
        <w:spacing w:after="120"/>
        <w:contextualSpacing w:val="0"/>
        <w:rPr>
          <w:rFonts w:cs="Calibri"/>
          <w:color w:val="000000" w:themeColor="text1"/>
        </w:rPr>
      </w:pPr>
      <w:r w:rsidRPr="00A542B2">
        <w:rPr>
          <w:rFonts w:cs="Calibri"/>
          <w:color w:val="000000" w:themeColor="text1"/>
        </w:rPr>
        <w:t>Review progress on their professional development program, add new goals or new training/development needs</w:t>
      </w:r>
    </w:p>
    <w:p w14:paraId="7B60616D" w14:textId="77777777" w:rsidR="00D13025" w:rsidRPr="00A542B2" w:rsidRDefault="00D13025" w:rsidP="007C776F">
      <w:pPr>
        <w:pStyle w:val="ListParagraph"/>
        <w:numPr>
          <w:ilvl w:val="1"/>
          <w:numId w:val="9"/>
        </w:numPr>
        <w:snapToGrid w:val="0"/>
        <w:spacing w:after="120"/>
        <w:contextualSpacing w:val="0"/>
        <w:rPr>
          <w:rFonts w:cs="Calibri"/>
          <w:color w:val="000000" w:themeColor="text1"/>
        </w:rPr>
      </w:pPr>
      <w:r w:rsidRPr="00A542B2">
        <w:rPr>
          <w:rFonts w:cs="Calibri"/>
          <w:color w:val="000000" w:themeColor="text1"/>
        </w:rPr>
        <w:t xml:space="preserve">Link the appraisal with the job description, </w:t>
      </w:r>
      <w:proofErr w:type="spellStart"/>
      <w:r w:rsidRPr="00A542B2">
        <w:rPr>
          <w:rFonts w:cs="Calibri"/>
          <w:color w:val="000000" w:themeColor="text1"/>
        </w:rPr>
        <w:t>i.e</w:t>
      </w:r>
      <w:proofErr w:type="spellEnd"/>
      <w:r w:rsidRPr="00A542B2">
        <w:rPr>
          <w:rFonts w:cs="Calibri"/>
          <w:color w:val="000000" w:themeColor="text1"/>
        </w:rPr>
        <w:t>, assess the performance against the job description</w:t>
      </w:r>
    </w:p>
    <w:p w14:paraId="3B868E88" w14:textId="77777777" w:rsidR="00D13025" w:rsidRPr="00A542B2" w:rsidRDefault="00D13025" w:rsidP="007C776F">
      <w:pPr>
        <w:pStyle w:val="ListParagraph"/>
        <w:numPr>
          <w:ilvl w:val="1"/>
          <w:numId w:val="9"/>
        </w:numPr>
        <w:snapToGrid w:val="0"/>
        <w:spacing w:after="120"/>
        <w:contextualSpacing w:val="0"/>
        <w:rPr>
          <w:rFonts w:cs="Calibri"/>
          <w:color w:val="000000" w:themeColor="text1"/>
        </w:rPr>
      </w:pPr>
      <w:r w:rsidRPr="00A542B2">
        <w:rPr>
          <w:rFonts w:cs="Calibri"/>
          <w:color w:val="000000" w:themeColor="text1"/>
        </w:rPr>
        <w:t>Allow for the staff member to assess their own performance</w:t>
      </w:r>
    </w:p>
    <w:p w14:paraId="3416BB84" w14:textId="77777777" w:rsidR="00D13025" w:rsidRPr="00A542B2" w:rsidRDefault="00D13025" w:rsidP="007C776F">
      <w:pPr>
        <w:pStyle w:val="ListParagraph"/>
        <w:numPr>
          <w:ilvl w:val="1"/>
          <w:numId w:val="9"/>
        </w:numPr>
        <w:snapToGrid w:val="0"/>
        <w:spacing w:after="120"/>
        <w:contextualSpacing w:val="0"/>
        <w:rPr>
          <w:rFonts w:cs="Calibri"/>
          <w:color w:val="000000" w:themeColor="text1"/>
        </w:rPr>
      </w:pPr>
      <w:r w:rsidRPr="00A542B2">
        <w:rPr>
          <w:rFonts w:cs="Calibri"/>
          <w:color w:val="000000" w:themeColor="text1"/>
        </w:rPr>
        <w:t>Allow for the staff member to provide feedback (e.g. on their role and responsibilities, supervision and staffing arrangements, risk management, systems, policies and procedures, culture at the organisation, professional development opportunities, organisational management and governance, the performance appraisal process)</w:t>
      </w:r>
    </w:p>
    <w:p w14:paraId="67249510" w14:textId="77777777" w:rsidR="00D13025" w:rsidRPr="00A542B2" w:rsidRDefault="00D13025" w:rsidP="007C776F">
      <w:pPr>
        <w:pStyle w:val="ListParagraph"/>
        <w:numPr>
          <w:ilvl w:val="1"/>
          <w:numId w:val="9"/>
        </w:numPr>
        <w:snapToGrid w:val="0"/>
        <w:spacing w:after="120"/>
        <w:contextualSpacing w:val="0"/>
        <w:rPr>
          <w:rFonts w:cs="Calibri"/>
          <w:color w:val="000000" w:themeColor="text1"/>
        </w:rPr>
      </w:pPr>
      <w:r w:rsidRPr="00A542B2">
        <w:rPr>
          <w:rFonts w:cs="Calibri"/>
          <w:color w:val="000000" w:themeColor="text1"/>
        </w:rPr>
        <w:t>Document the meeting and any actions arising</w:t>
      </w:r>
    </w:p>
    <w:p w14:paraId="5C92AF07" w14:textId="511C7279" w:rsidR="00D13025" w:rsidRPr="00A542B2" w:rsidRDefault="00D13025" w:rsidP="003439BA">
      <w:pPr>
        <w:pStyle w:val="ListParagraph"/>
        <w:numPr>
          <w:ilvl w:val="1"/>
          <w:numId w:val="9"/>
        </w:numPr>
        <w:snapToGrid w:val="0"/>
        <w:spacing w:after="120"/>
        <w:contextualSpacing w:val="0"/>
        <w:rPr>
          <w:rFonts w:cs="Calibri"/>
          <w:color w:val="000000" w:themeColor="text1"/>
        </w:rPr>
      </w:pPr>
      <w:r w:rsidRPr="00A542B2">
        <w:rPr>
          <w:rFonts w:cs="Calibri"/>
          <w:color w:val="000000" w:themeColor="text1"/>
        </w:rPr>
        <w:t>Keep records relating to appraisals confidential and stored according to our record keeping policies</w:t>
      </w:r>
    </w:p>
    <w:p w14:paraId="02518321" w14:textId="77777777" w:rsidR="00D13025" w:rsidRPr="002D43C9" w:rsidRDefault="00D13025" w:rsidP="007C776F">
      <w:pPr>
        <w:pStyle w:val="ListParagraph"/>
        <w:numPr>
          <w:ilvl w:val="0"/>
          <w:numId w:val="9"/>
        </w:numPr>
        <w:snapToGrid w:val="0"/>
        <w:spacing w:after="120"/>
        <w:contextualSpacing w:val="0"/>
        <w:rPr>
          <w:rFonts w:cs="Calibri"/>
          <w:color w:val="000000" w:themeColor="text1"/>
        </w:rPr>
      </w:pPr>
      <w:r w:rsidRPr="00A542B2">
        <w:rPr>
          <w:rFonts w:cs="Calibri"/>
          <w:color w:val="000000"/>
        </w:rPr>
        <w:t>Organise ongoing mentoring, support and advice:</w:t>
      </w:r>
    </w:p>
    <w:p w14:paraId="0C2030EE" w14:textId="49759D5E" w:rsidR="00D13025" w:rsidRPr="002D43C9" w:rsidRDefault="00D13025" w:rsidP="007C776F">
      <w:pPr>
        <w:pStyle w:val="ListParagraph"/>
        <w:numPr>
          <w:ilvl w:val="1"/>
          <w:numId w:val="9"/>
        </w:numPr>
        <w:snapToGrid w:val="0"/>
        <w:spacing w:after="120"/>
        <w:contextualSpacing w:val="0"/>
        <w:rPr>
          <w:rFonts w:cs="Calibri"/>
          <w:color w:val="000000" w:themeColor="text1"/>
        </w:rPr>
      </w:pPr>
      <w:r w:rsidRPr="002D43C9">
        <w:rPr>
          <w:rFonts w:cs="Calibri"/>
          <w:color w:val="000000" w:themeColor="text1"/>
        </w:rPr>
        <w:t>Make child safety a standing agenda item for team meetings</w:t>
      </w:r>
      <w:r w:rsidRPr="002D43C9">
        <w:rPr>
          <w:rFonts w:asciiTheme="minorHAnsi" w:hAnsiTheme="minorHAnsi" w:cstheme="minorHAnsi"/>
          <w:color w:val="000000" w:themeColor="text1"/>
        </w:rPr>
        <w:t xml:space="preserve"> and in staff newsletters</w:t>
      </w:r>
      <w:r w:rsidR="002D43C9" w:rsidRPr="002D43C9">
        <w:rPr>
          <w:rFonts w:asciiTheme="minorHAnsi" w:hAnsiTheme="minorHAnsi" w:cstheme="minorHAnsi"/>
          <w:color w:val="000000" w:themeColor="text1"/>
        </w:rPr>
        <w:t xml:space="preserve">, emails and on Teams </w:t>
      </w:r>
    </w:p>
    <w:p w14:paraId="4A01C6D2" w14:textId="77777777" w:rsidR="00D13025" w:rsidRPr="002D43C9" w:rsidRDefault="00D13025" w:rsidP="007C776F">
      <w:pPr>
        <w:pStyle w:val="ListParagraph"/>
        <w:numPr>
          <w:ilvl w:val="1"/>
          <w:numId w:val="9"/>
        </w:numPr>
        <w:snapToGrid w:val="0"/>
        <w:spacing w:after="120"/>
        <w:contextualSpacing w:val="0"/>
        <w:rPr>
          <w:rFonts w:cs="Calibri"/>
          <w:color w:val="000000" w:themeColor="text1"/>
        </w:rPr>
      </w:pPr>
      <w:r w:rsidRPr="002D43C9">
        <w:rPr>
          <w:rFonts w:cs="Calibri"/>
          <w:color w:val="000000" w:themeColor="text1"/>
        </w:rPr>
        <w:t>Select a different policy/procedure to discuss in detail at each team meeting</w:t>
      </w:r>
    </w:p>
    <w:p w14:paraId="41354524" w14:textId="77777777" w:rsidR="00D13025" w:rsidRPr="002D43C9" w:rsidRDefault="00D13025" w:rsidP="007C776F">
      <w:pPr>
        <w:pStyle w:val="ListParagraph"/>
        <w:numPr>
          <w:ilvl w:val="1"/>
          <w:numId w:val="9"/>
        </w:numPr>
        <w:snapToGrid w:val="0"/>
        <w:spacing w:after="120"/>
        <w:contextualSpacing w:val="0"/>
        <w:rPr>
          <w:rFonts w:cs="Calibri"/>
          <w:color w:val="000000" w:themeColor="text1"/>
        </w:rPr>
      </w:pPr>
      <w:r w:rsidRPr="002D43C9">
        <w:rPr>
          <w:rFonts w:cs="Calibri"/>
          <w:color w:val="000000" w:themeColor="text1"/>
        </w:rPr>
        <w:t>Encourage the new staff member to speak up if they see something that concerns them or thinks things could be done differently</w:t>
      </w:r>
    </w:p>
    <w:p w14:paraId="4C391C4F" w14:textId="199FA91C" w:rsidR="00D50480" w:rsidRPr="002D43C9" w:rsidRDefault="00D13025" w:rsidP="00D50480">
      <w:pPr>
        <w:pStyle w:val="ListParagraph"/>
        <w:numPr>
          <w:ilvl w:val="1"/>
          <w:numId w:val="9"/>
        </w:numPr>
        <w:snapToGrid w:val="0"/>
        <w:spacing w:after="120"/>
        <w:contextualSpacing w:val="0"/>
        <w:rPr>
          <w:rFonts w:cs="Calibri"/>
          <w:color w:val="000000" w:themeColor="text1"/>
        </w:rPr>
      </w:pPr>
      <w:r w:rsidRPr="002D43C9">
        <w:rPr>
          <w:rFonts w:cs="Calibri"/>
          <w:color w:val="000000" w:themeColor="text1"/>
        </w:rPr>
        <w:t>Book in six monthly performance appraisals with the new staff member and their supervisor</w:t>
      </w:r>
    </w:p>
    <w:p w14:paraId="2A1B1F3B" w14:textId="79D7100F" w:rsidR="00D50480" w:rsidRPr="002D43C9" w:rsidRDefault="00D50480" w:rsidP="00D50480">
      <w:pPr>
        <w:pStyle w:val="ListParagraph"/>
        <w:numPr>
          <w:ilvl w:val="1"/>
          <w:numId w:val="9"/>
        </w:numPr>
        <w:snapToGrid w:val="0"/>
        <w:spacing w:after="120"/>
        <w:contextualSpacing w:val="0"/>
        <w:rPr>
          <w:rFonts w:cs="Calibri"/>
          <w:color w:val="000000" w:themeColor="text1"/>
        </w:rPr>
      </w:pPr>
      <w:r w:rsidRPr="002D43C9">
        <w:rPr>
          <w:rFonts w:cs="Calibri"/>
          <w:color w:val="000000" w:themeColor="text1"/>
        </w:rPr>
        <w:t>Diarise future training dates</w:t>
      </w:r>
    </w:p>
    <w:p w14:paraId="00B9501A" w14:textId="387B3384" w:rsidR="00D13025" w:rsidRPr="002D43C9" w:rsidRDefault="00D13025" w:rsidP="003439BA">
      <w:pPr>
        <w:pStyle w:val="ListParagraph"/>
        <w:numPr>
          <w:ilvl w:val="1"/>
          <w:numId w:val="9"/>
        </w:numPr>
        <w:snapToGrid w:val="0"/>
        <w:spacing w:after="120"/>
        <w:contextualSpacing w:val="0"/>
        <w:rPr>
          <w:rFonts w:cs="Calibri"/>
          <w:color w:val="000000" w:themeColor="text1"/>
        </w:rPr>
      </w:pPr>
      <w:r w:rsidRPr="002D43C9">
        <w:rPr>
          <w:rFonts w:cs="Calibri"/>
          <w:color w:val="000000" w:themeColor="text1"/>
        </w:rPr>
        <w:t>Assign a mentor to less experienced staff members</w:t>
      </w:r>
    </w:p>
    <w:p w14:paraId="63F97AFE" w14:textId="68AB4623" w:rsidR="00D13025" w:rsidRPr="00A542B2" w:rsidRDefault="00D13025" w:rsidP="007C776F">
      <w:pPr>
        <w:pStyle w:val="ListParagraph"/>
        <w:numPr>
          <w:ilvl w:val="0"/>
          <w:numId w:val="9"/>
        </w:numPr>
        <w:snapToGrid w:val="0"/>
        <w:spacing w:after="120"/>
        <w:contextualSpacing w:val="0"/>
        <w:rPr>
          <w:rFonts w:cs="Calibri"/>
          <w:color w:val="000000" w:themeColor="text1"/>
        </w:rPr>
      </w:pPr>
      <w:r w:rsidRPr="00A542B2">
        <w:rPr>
          <w:rFonts w:cs="Calibri"/>
          <w:color w:val="000000" w:themeColor="text1"/>
        </w:rPr>
        <w:t xml:space="preserve">Ensure staff have completed all mandatory training </w:t>
      </w:r>
      <w:r w:rsidR="009108F4" w:rsidRPr="00A542B2">
        <w:rPr>
          <w:rFonts w:cs="Calibri"/>
          <w:color w:val="FF0000"/>
        </w:rPr>
        <w:t xml:space="preserve"> </w:t>
      </w:r>
    </w:p>
    <w:p w14:paraId="6042955D" w14:textId="3DFD948A" w:rsidR="007C19D0" w:rsidRPr="00A542B2" w:rsidRDefault="007C19D0">
      <w:pPr>
        <w:spacing w:after="0" w:line="240" w:lineRule="auto"/>
        <w:rPr>
          <w:rFonts w:cs="Calibri"/>
          <w:color w:val="000000" w:themeColor="text1"/>
        </w:rPr>
      </w:pPr>
      <w:r w:rsidRPr="00A542B2">
        <w:rPr>
          <w:rFonts w:cs="Calibri"/>
          <w:color w:val="000000" w:themeColor="text1"/>
        </w:rPr>
        <w:br w:type="page"/>
      </w:r>
    </w:p>
    <w:p w14:paraId="443840A8" w14:textId="77777777" w:rsidR="004F40A7" w:rsidRPr="00A542B2" w:rsidRDefault="004F40A7" w:rsidP="00353A5D">
      <w:pPr>
        <w:snapToGrid w:val="0"/>
        <w:spacing w:after="120"/>
        <w:rPr>
          <w:rFonts w:cs="Calibri"/>
          <w:color w:val="000000" w:themeColor="text1"/>
        </w:rPr>
        <w:sectPr w:rsidR="004F40A7" w:rsidRPr="00A542B2" w:rsidSect="00D13025">
          <w:headerReference w:type="default" r:id="rId18"/>
          <w:footerReference w:type="default" r:id="rId19"/>
          <w:pgSz w:w="11906" w:h="16838"/>
          <w:pgMar w:top="1440" w:right="1440" w:bottom="1440" w:left="1440" w:header="708" w:footer="708" w:gutter="0"/>
          <w:pgNumType w:start="1"/>
          <w:cols w:space="708"/>
          <w:docGrid w:linePitch="360"/>
        </w:sectPr>
      </w:pPr>
    </w:p>
    <w:p w14:paraId="7568F929" w14:textId="1D00AD1B" w:rsidR="00D13025" w:rsidRPr="00A542B2" w:rsidRDefault="00D13025" w:rsidP="002D735A">
      <w:pPr>
        <w:spacing w:after="0" w:line="240" w:lineRule="auto"/>
        <w:jc w:val="right"/>
        <w:rPr>
          <w:rFonts w:asciiTheme="minorHAnsi" w:hAnsiTheme="minorHAnsi" w:cstheme="minorHAnsi"/>
          <w:b/>
          <w:bCs/>
        </w:rPr>
      </w:pPr>
      <w:r w:rsidRPr="00A542B2">
        <w:rPr>
          <w:rFonts w:asciiTheme="minorHAnsi" w:hAnsiTheme="minorHAnsi" w:cstheme="minorHAnsi"/>
          <w:b/>
          <w:bCs/>
        </w:rPr>
        <w:t xml:space="preserve">APPENDIX </w:t>
      </w:r>
      <w:r w:rsidR="007C19D0" w:rsidRPr="00A542B2">
        <w:rPr>
          <w:rFonts w:asciiTheme="minorHAnsi" w:hAnsiTheme="minorHAnsi" w:cstheme="minorHAnsi"/>
          <w:b/>
          <w:bCs/>
        </w:rPr>
        <w:t>F</w:t>
      </w:r>
    </w:p>
    <w:p w14:paraId="3AE0EF94" w14:textId="02FA9BC0" w:rsidR="00D13025" w:rsidRPr="00A542B2" w:rsidRDefault="00D13025" w:rsidP="002D43C9">
      <w:pPr>
        <w:pBdr>
          <w:bottom w:val="single" w:sz="4" w:space="1" w:color="auto"/>
        </w:pBdr>
        <w:spacing w:after="0" w:line="240" w:lineRule="auto"/>
        <w:jc w:val="center"/>
        <w:rPr>
          <w:rFonts w:asciiTheme="minorHAnsi" w:hAnsiTheme="minorHAnsi" w:cstheme="minorHAnsi"/>
          <w:b/>
          <w:bCs/>
          <w:sz w:val="28"/>
          <w:szCs w:val="28"/>
        </w:rPr>
      </w:pPr>
      <w:r w:rsidRPr="00A542B2">
        <w:rPr>
          <w:rFonts w:asciiTheme="minorHAnsi" w:hAnsiTheme="minorHAnsi" w:cstheme="minorHAnsi"/>
          <w:b/>
          <w:bCs/>
          <w:sz w:val="28"/>
          <w:szCs w:val="28"/>
        </w:rPr>
        <w:t xml:space="preserve">PROCEDURE – </w:t>
      </w:r>
      <w:r w:rsidR="00AC7FB3" w:rsidRPr="00A542B2">
        <w:rPr>
          <w:rFonts w:asciiTheme="minorHAnsi" w:hAnsiTheme="minorHAnsi" w:cstheme="minorHAnsi"/>
          <w:b/>
          <w:bCs/>
          <w:noProof/>
          <w:sz w:val="28"/>
          <w:szCs w:val="28"/>
        </w:rPr>
        <w:t>W</w:t>
      </w:r>
      <w:r w:rsidR="00527AC8" w:rsidRPr="00A542B2">
        <w:rPr>
          <w:rFonts w:asciiTheme="minorHAnsi" w:hAnsiTheme="minorHAnsi" w:cstheme="minorHAnsi"/>
          <w:b/>
          <w:bCs/>
          <w:noProof/>
          <w:sz w:val="28"/>
          <w:szCs w:val="28"/>
        </w:rPr>
        <w:t xml:space="preserve">orking </w:t>
      </w:r>
      <w:r w:rsidR="00AC7FB3" w:rsidRPr="00A542B2">
        <w:rPr>
          <w:rFonts w:asciiTheme="minorHAnsi" w:hAnsiTheme="minorHAnsi" w:cstheme="minorHAnsi"/>
          <w:b/>
          <w:bCs/>
          <w:noProof/>
          <w:sz w:val="28"/>
          <w:szCs w:val="28"/>
        </w:rPr>
        <w:t>W</w:t>
      </w:r>
      <w:r w:rsidR="00527AC8" w:rsidRPr="00A542B2">
        <w:rPr>
          <w:rFonts w:asciiTheme="minorHAnsi" w:hAnsiTheme="minorHAnsi" w:cstheme="minorHAnsi"/>
          <w:b/>
          <w:bCs/>
          <w:noProof/>
          <w:sz w:val="28"/>
          <w:szCs w:val="28"/>
        </w:rPr>
        <w:t xml:space="preserve">ith </w:t>
      </w:r>
      <w:r w:rsidR="00AC7FB3" w:rsidRPr="00A542B2">
        <w:rPr>
          <w:rFonts w:asciiTheme="minorHAnsi" w:hAnsiTheme="minorHAnsi" w:cstheme="minorHAnsi"/>
          <w:b/>
          <w:bCs/>
          <w:noProof/>
          <w:sz w:val="28"/>
          <w:szCs w:val="28"/>
        </w:rPr>
        <w:t>C</w:t>
      </w:r>
      <w:r w:rsidR="00527AC8" w:rsidRPr="00A542B2">
        <w:rPr>
          <w:rFonts w:asciiTheme="minorHAnsi" w:hAnsiTheme="minorHAnsi" w:cstheme="minorHAnsi"/>
          <w:b/>
          <w:bCs/>
          <w:noProof/>
          <w:sz w:val="28"/>
          <w:szCs w:val="28"/>
        </w:rPr>
        <w:t xml:space="preserve">hildren </w:t>
      </w:r>
      <w:r w:rsidR="00AC7FB3" w:rsidRPr="00A542B2">
        <w:rPr>
          <w:rFonts w:asciiTheme="minorHAnsi" w:hAnsiTheme="minorHAnsi" w:cstheme="minorHAnsi"/>
          <w:b/>
          <w:bCs/>
          <w:noProof/>
          <w:sz w:val="28"/>
          <w:szCs w:val="28"/>
        </w:rPr>
        <w:t>C</w:t>
      </w:r>
      <w:r w:rsidR="00527AC8" w:rsidRPr="00A542B2">
        <w:rPr>
          <w:rFonts w:asciiTheme="minorHAnsi" w:hAnsiTheme="minorHAnsi" w:cstheme="minorHAnsi"/>
          <w:b/>
          <w:bCs/>
          <w:noProof/>
          <w:sz w:val="28"/>
          <w:szCs w:val="28"/>
        </w:rPr>
        <w:t>heck</w:t>
      </w:r>
      <w:r w:rsidRPr="00A542B2">
        <w:rPr>
          <w:rFonts w:asciiTheme="minorHAnsi" w:hAnsiTheme="minorHAnsi" w:cstheme="minorHAnsi"/>
          <w:b/>
          <w:bCs/>
          <w:sz w:val="28"/>
          <w:szCs w:val="28"/>
        </w:rPr>
        <w:t>s</w:t>
      </w:r>
      <w:r w:rsidR="00527AC8" w:rsidRPr="00A542B2">
        <w:rPr>
          <w:rFonts w:asciiTheme="minorHAnsi" w:hAnsiTheme="minorHAnsi" w:cstheme="minorHAnsi"/>
          <w:b/>
          <w:bCs/>
          <w:sz w:val="28"/>
          <w:szCs w:val="28"/>
        </w:rPr>
        <w:t xml:space="preserve"> (WWCC)</w:t>
      </w:r>
    </w:p>
    <w:p w14:paraId="6253C134" w14:textId="77777777" w:rsidR="00D13025" w:rsidRPr="00A542B2" w:rsidRDefault="00D13025" w:rsidP="002D735A">
      <w:pPr>
        <w:pStyle w:val="PolicyHeaders"/>
        <w:keepNext w:val="0"/>
        <w:pBdr>
          <w:bottom w:val="none" w:sz="0" w:space="0" w:color="auto"/>
        </w:pBdr>
        <w:spacing w:before="0" w:after="0"/>
        <w:rPr>
          <w:rFonts w:asciiTheme="minorHAnsi" w:hAnsiTheme="minorHAnsi" w:cstheme="minorHAnsi"/>
          <w:sz w:val="22"/>
          <w:szCs w:val="22"/>
        </w:rPr>
      </w:pPr>
    </w:p>
    <w:tbl>
      <w:tblPr>
        <w:tblStyle w:val="TableGrid"/>
        <w:tblW w:w="0" w:type="auto"/>
        <w:shd w:val="clear" w:color="auto" w:fill="E7E6E6" w:themeFill="background2"/>
        <w:tblLook w:val="04A0" w:firstRow="1" w:lastRow="0" w:firstColumn="1" w:lastColumn="0" w:noHBand="0" w:noVBand="1"/>
      </w:tblPr>
      <w:tblGrid>
        <w:gridCol w:w="9016"/>
      </w:tblGrid>
      <w:tr w:rsidR="00D13025" w:rsidRPr="00A542B2" w14:paraId="0718BA72" w14:textId="77777777" w:rsidTr="003439BA">
        <w:tc>
          <w:tcPr>
            <w:tcW w:w="9016" w:type="dxa"/>
            <w:shd w:val="clear" w:color="auto" w:fill="E7E6E6" w:themeFill="background2"/>
          </w:tcPr>
          <w:p w14:paraId="4227C9D2" w14:textId="77777777" w:rsidR="00D13025" w:rsidRPr="00A542B2" w:rsidRDefault="00D13025" w:rsidP="002D735A">
            <w:pPr>
              <w:spacing w:after="0" w:line="240" w:lineRule="auto"/>
              <w:rPr>
                <w:rFonts w:cs="Calibri"/>
                <w:b/>
                <w:bCs/>
              </w:rPr>
            </w:pPr>
            <w:r w:rsidRPr="00A542B2">
              <w:rPr>
                <w:rFonts w:cs="Calibri"/>
                <w:b/>
                <w:bCs/>
              </w:rPr>
              <w:t>When to use this procedure</w:t>
            </w:r>
          </w:p>
          <w:p w14:paraId="0B7666A4" w14:textId="77777777" w:rsidR="00D13025" w:rsidRPr="00A542B2" w:rsidRDefault="00D13025" w:rsidP="002D735A">
            <w:pPr>
              <w:pStyle w:val="ListParagraph"/>
              <w:numPr>
                <w:ilvl w:val="0"/>
                <w:numId w:val="18"/>
              </w:numPr>
              <w:spacing w:after="0" w:line="240" w:lineRule="auto"/>
              <w:rPr>
                <w:rFonts w:cs="Calibri"/>
                <w:b/>
                <w:bCs/>
              </w:rPr>
            </w:pPr>
            <w:r w:rsidRPr="00A542B2">
              <w:rPr>
                <w:rFonts w:cs="Calibri"/>
              </w:rPr>
              <w:t xml:space="preserve">When a new staff member starts </w:t>
            </w:r>
          </w:p>
          <w:p w14:paraId="584C63E3" w14:textId="0514D76B" w:rsidR="00D13025" w:rsidRPr="00A542B2" w:rsidRDefault="00D13025" w:rsidP="002D735A">
            <w:pPr>
              <w:pStyle w:val="ListParagraph"/>
              <w:numPr>
                <w:ilvl w:val="0"/>
                <w:numId w:val="18"/>
              </w:numPr>
              <w:spacing w:after="0" w:line="240" w:lineRule="auto"/>
              <w:rPr>
                <w:rFonts w:cs="Calibri"/>
                <w:b/>
                <w:bCs/>
              </w:rPr>
            </w:pPr>
            <w:r w:rsidRPr="00A542B2">
              <w:rPr>
                <w:rFonts w:cs="Calibri"/>
              </w:rPr>
              <w:t>When existing staff members renew their</w:t>
            </w:r>
            <w:r w:rsidRPr="00A542B2">
              <w:rPr>
                <w:rFonts w:cs="Calibri"/>
                <w:noProof/>
              </w:rPr>
              <w:t xml:space="preserve"> </w:t>
            </w:r>
            <w:r w:rsidR="00AC7FB3" w:rsidRPr="00A542B2">
              <w:rPr>
                <w:rFonts w:cs="Calibri"/>
                <w:noProof/>
              </w:rPr>
              <w:t>WWCC</w:t>
            </w:r>
          </w:p>
          <w:p w14:paraId="05A0F228" w14:textId="03D7887F" w:rsidR="00D13025" w:rsidRPr="00A542B2" w:rsidRDefault="00D13025" w:rsidP="002D735A">
            <w:pPr>
              <w:pStyle w:val="ListParagraph"/>
              <w:numPr>
                <w:ilvl w:val="0"/>
                <w:numId w:val="18"/>
              </w:numPr>
              <w:spacing w:after="0" w:line="240" w:lineRule="auto"/>
              <w:rPr>
                <w:rFonts w:cs="Calibri"/>
                <w:b/>
                <w:bCs/>
              </w:rPr>
            </w:pPr>
            <w:r w:rsidRPr="00A542B2">
              <w:rPr>
                <w:rFonts w:cs="Calibri"/>
              </w:rPr>
              <w:t xml:space="preserve">When you become aware of something that may affect a person’s </w:t>
            </w:r>
            <w:r w:rsidR="00AC7FB3" w:rsidRPr="00A542B2">
              <w:rPr>
                <w:rFonts w:cs="Calibri"/>
                <w:noProof/>
              </w:rPr>
              <w:t>WWCC</w:t>
            </w:r>
          </w:p>
          <w:p w14:paraId="0A769139" w14:textId="46DE31E8" w:rsidR="00D13025" w:rsidRPr="00A542B2" w:rsidRDefault="00D13025" w:rsidP="002D735A">
            <w:pPr>
              <w:pStyle w:val="ListParagraph"/>
              <w:numPr>
                <w:ilvl w:val="0"/>
                <w:numId w:val="18"/>
              </w:numPr>
              <w:spacing w:after="0" w:line="240" w:lineRule="auto"/>
              <w:rPr>
                <w:rFonts w:cs="Calibri"/>
                <w:b/>
                <w:bCs/>
              </w:rPr>
            </w:pPr>
            <w:r w:rsidRPr="00A542B2">
              <w:rPr>
                <w:rFonts w:cs="Calibri"/>
              </w:rPr>
              <w:t xml:space="preserve">For the monitoring and administration of </w:t>
            </w:r>
            <w:r w:rsidR="00AC7FB3" w:rsidRPr="00A542B2">
              <w:rPr>
                <w:rFonts w:cs="Calibri"/>
                <w:noProof/>
              </w:rPr>
              <w:t>WWCC</w:t>
            </w:r>
            <w:r w:rsidRPr="00A542B2">
              <w:rPr>
                <w:rFonts w:cs="Calibri"/>
              </w:rPr>
              <w:t>s</w:t>
            </w:r>
          </w:p>
          <w:p w14:paraId="01ADDD07" w14:textId="77777777" w:rsidR="00D13025" w:rsidRPr="00A542B2" w:rsidRDefault="00D13025" w:rsidP="002D735A">
            <w:pPr>
              <w:pStyle w:val="ListParagraph"/>
              <w:spacing w:after="0" w:line="240" w:lineRule="auto"/>
              <w:rPr>
                <w:rFonts w:cs="Calibri"/>
                <w:b/>
                <w:bCs/>
              </w:rPr>
            </w:pPr>
          </w:p>
          <w:p w14:paraId="0604F431" w14:textId="49652217" w:rsidR="00D13025" w:rsidRPr="00A542B2" w:rsidRDefault="00D13025" w:rsidP="002D735A">
            <w:pPr>
              <w:spacing w:after="0" w:line="240" w:lineRule="auto"/>
              <w:rPr>
                <w:rFonts w:cs="Calibri"/>
                <w:b/>
                <w:bCs/>
              </w:rPr>
            </w:pPr>
            <w:r w:rsidRPr="00A542B2">
              <w:rPr>
                <w:rFonts w:cs="Calibri"/>
              </w:rPr>
              <w:t xml:space="preserve">Note: this procedure can be carried out by the </w:t>
            </w:r>
            <w:r w:rsidRPr="00A542B2">
              <w:rPr>
                <w:rFonts w:cs="Calibri"/>
                <w:color w:val="000000"/>
              </w:rPr>
              <w:t xml:space="preserve">approved provider, nominated supervisor, or whoever has been appointed to be responsible for </w:t>
            </w:r>
            <w:r w:rsidR="00AC7FB3" w:rsidRPr="00A542B2">
              <w:rPr>
                <w:rFonts w:cs="Calibri"/>
                <w:noProof/>
              </w:rPr>
              <w:t>WWCC</w:t>
            </w:r>
            <w:r w:rsidRPr="00A542B2">
              <w:rPr>
                <w:rFonts w:cs="Calibri"/>
              </w:rPr>
              <w:t>s</w:t>
            </w:r>
          </w:p>
        </w:tc>
      </w:tr>
    </w:tbl>
    <w:p w14:paraId="5AB56C31" w14:textId="77777777" w:rsidR="00D13025" w:rsidRPr="00A542B2" w:rsidRDefault="00D13025" w:rsidP="002D735A">
      <w:pPr>
        <w:pStyle w:val="PolicyHeaders"/>
        <w:keepNext w:val="0"/>
        <w:pBdr>
          <w:bottom w:val="none" w:sz="0" w:space="0" w:color="auto"/>
        </w:pBdr>
        <w:spacing w:before="0" w:after="0"/>
        <w:rPr>
          <w:rFonts w:asciiTheme="minorHAnsi" w:hAnsiTheme="minorHAnsi" w:cstheme="minorHAnsi"/>
          <w:sz w:val="22"/>
          <w:szCs w:val="22"/>
        </w:rPr>
      </w:pPr>
    </w:p>
    <w:p w14:paraId="33F5D663" w14:textId="51134491" w:rsidR="00766418" w:rsidRPr="00A542B2" w:rsidRDefault="00766418" w:rsidP="0073438B">
      <w:pPr>
        <w:pStyle w:val="ListParagraph"/>
        <w:numPr>
          <w:ilvl w:val="0"/>
          <w:numId w:val="33"/>
        </w:numPr>
        <w:snapToGrid w:val="0"/>
        <w:spacing w:before="240" w:after="120"/>
        <w:ind w:left="714" w:hanging="357"/>
        <w:contextualSpacing w:val="0"/>
        <w:rPr>
          <w:rFonts w:cs="Calibri"/>
        </w:rPr>
      </w:pPr>
      <w:r w:rsidRPr="00A542B2">
        <w:rPr>
          <w:rFonts w:cs="Calibri"/>
        </w:rPr>
        <w:t xml:space="preserve">Register as an employer in the Office of the Children’s Guardian </w:t>
      </w:r>
      <w:hyperlink r:id="rId20" w:history="1">
        <w:r w:rsidRPr="00A542B2">
          <w:rPr>
            <w:rStyle w:val="Hyperlink"/>
            <w:rFonts w:cs="Calibri"/>
          </w:rPr>
          <w:t>employer portal</w:t>
        </w:r>
      </w:hyperlink>
      <w:r w:rsidRPr="00A542B2">
        <w:rPr>
          <w:rFonts w:cs="Calibri"/>
        </w:rPr>
        <w:t xml:space="preserve">. Keep our registration </w:t>
      </w:r>
      <w:proofErr w:type="gramStart"/>
      <w:r w:rsidRPr="00A542B2">
        <w:rPr>
          <w:rFonts w:cs="Calibri"/>
        </w:rPr>
        <w:t>up-to-date</w:t>
      </w:r>
      <w:proofErr w:type="gramEnd"/>
    </w:p>
    <w:p w14:paraId="792E67F5" w14:textId="77777777" w:rsidR="00766418" w:rsidRPr="00A542B2" w:rsidRDefault="00766418" w:rsidP="0073438B">
      <w:pPr>
        <w:pStyle w:val="ListParagraph"/>
        <w:numPr>
          <w:ilvl w:val="0"/>
          <w:numId w:val="33"/>
        </w:numPr>
        <w:snapToGrid w:val="0"/>
        <w:spacing w:before="240" w:after="120"/>
        <w:contextualSpacing w:val="0"/>
        <w:rPr>
          <w:rFonts w:cs="Calibri"/>
        </w:rPr>
      </w:pPr>
      <w:r w:rsidRPr="00A542B2">
        <w:rPr>
          <w:rFonts w:cs="Calibri"/>
        </w:rPr>
        <w:t>Verify WWCCs</w:t>
      </w:r>
    </w:p>
    <w:p w14:paraId="04571399" w14:textId="1C041DF4" w:rsidR="00766418" w:rsidRPr="00A542B2" w:rsidRDefault="00766418" w:rsidP="0073438B">
      <w:pPr>
        <w:pStyle w:val="ListParagraph"/>
        <w:numPr>
          <w:ilvl w:val="1"/>
          <w:numId w:val="33"/>
        </w:numPr>
        <w:snapToGrid w:val="0"/>
        <w:spacing w:after="120"/>
        <w:contextualSpacing w:val="0"/>
        <w:rPr>
          <w:rFonts w:cs="Calibri"/>
        </w:rPr>
      </w:pPr>
      <w:r w:rsidRPr="00A542B2">
        <w:rPr>
          <w:rFonts w:cs="Calibri"/>
        </w:rPr>
        <w:t>All staff, volunteers and students must have an active</w:t>
      </w:r>
      <w:r w:rsidR="00FD0941" w:rsidRPr="00A542B2">
        <w:rPr>
          <w:rFonts w:cs="Calibri"/>
        </w:rPr>
        <w:t xml:space="preserve"> valid</w:t>
      </w:r>
      <w:r w:rsidRPr="00A542B2">
        <w:rPr>
          <w:rFonts w:cs="Calibri"/>
        </w:rPr>
        <w:t xml:space="preserve"> WWC</w:t>
      </w:r>
      <w:r w:rsidR="00022FB2" w:rsidRPr="00A542B2">
        <w:rPr>
          <w:rFonts w:cs="Calibri"/>
        </w:rPr>
        <w:t>C</w:t>
      </w:r>
      <w:r w:rsidRPr="00A542B2">
        <w:rPr>
          <w:rFonts w:cs="Calibri"/>
        </w:rPr>
        <w:t xml:space="preserve"> unless they:</w:t>
      </w:r>
    </w:p>
    <w:p w14:paraId="1B979626" w14:textId="77777777" w:rsidR="00766418" w:rsidRPr="00A542B2" w:rsidRDefault="00766418" w:rsidP="0073438B">
      <w:pPr>
        <w:pStyle w:val="ListParagraph"/>
        <w:numPr>
          <w:ilvl w:val="2"/>
          <w:numId w:val="33"/>
        </w:numPr>
        <w:snapToGrid w:val="0"/>
        <w:spacing w:after="120"/>
        <w:contextualSpacing w:val="0"/>
        <w:rPr>
          <w:rFonts w:cs="Calibri"/>
        </w:rPr>
      </w:pPr>
      <w:r w:rsidRPr="00A542B2">
        <w:rPr>
          <w:rFonts w:cs="Calibri"/>
        </w:rPr>
        <w:t xml:space="preserve">Are under 18 years old </w:t>
      </w:r>
    </w:p>
    <w:p w14:paraId="2167E0CF" w14:textId="5BC00584" w:rsidR="00766418" w:rsidRPr="00A542B2" w:rsidRDefault="00766418" w:rsidP="0073438B">
      <w:pPr>
        <w:pStyle w:val="ListParagraph"/>
        <w:numPr>
          <w:ilvl w:val="2"/>
          <w:numId w:val="33"/>
        </w:numPr>
        <w:snapToGrid w:val="0"/>
        <w:spacing w:after="120"/>
        <w:contextualSpacing w:val="0"/>
        <w:rPr>
          <w:rFonts w:cs="Calibri"/>
        </w:rPr>
      </w:pPr>
      <w:r w:rsidRPr="00A542B2">
        <w:rPr>
          <w:rFonts w:cs="Calibri"/>
        </w:rPr>
        <w:t>Are visiting NSW for a short time</w:t>
      </w:r>
      <w:r w:rsidR="006C64CF" w:rsidRPr="00A542B2">
        <w:rPr>
          <w:rFonts w:cs="Calibri"/>
        </w:rPr>
        <w:t xml:space="preserve"> (o</w:t>
      </w:r>
      <w:r w:rsidR="004A56FF" w:rsidRPr="00A542B2">
        <w:rPr>
          <w:rFonts w:cs="Calibri"/>
        </w:rPr>
        <w:t>ne-off event such as a jamboree or sporting tour and the work is less than 30 days in any calendar year</w:t>
      </w:r>
      <w:r w:rsidR="00EB7EA2" w:rsidRPr="00A542B2">
        <w:rPr>
          <w:rFonts w:cs="Calibri"/>
        </w:rPr>
        <w:t>)</w:t>
      </w:r>
    </w:p>
    <w:p w14:paraId="29283719" w14:textId="77777777" w:rsidR="00766418" w:rsidRPr="00A542B2" w:rsidRDefault="00766418" w:rsidP="0073438B">
      <w:pPr>
        <w:pStyle w:val="ListParagraph"/>
        <w:numPr>
          <w:ilvl w:val="2"/>
          <w:numId w:val="33"/>
        </w:numPr>
        <w:snapToGrid w:val="0"/>
        <w:spacing w:after="120"/>
        <w:contextualSpacing w:val="0"/>
        <w:rPr>
          <w:rFonts w:cs="Calibri"/>
        </w:rPr>
      </w:pPr>
      <w:r w:rsidRPr="00A542B2">
        <w:rPr>
          <w:rFonts w:cs="Calibri"/>
        </w:rPr>
        <w:t>Are close relatives volunteering at their child’s usual education and care service and extra-curricular activities (although, close relatives do need a Check in three specific instances: if they are providing personal care for a child with disability; participating in a formal mentoring program; or at an overnight camp for children)</w:t>
      </w:r>
    </w:p>
    <w:p w14:paraId="06D68204" w14:textId="77777777" w:rsidR="00766418" w:rsidRPr="00A542B2" w:rsidRDefault="00766418" w:rsidP="0073438B">
      <w:pPr>
        <w:pStyle w:val="ListParagraph"/>
        <w:numPr>
          <w:ilvl w:val="2"/>
          <w:numId w:val="33"/>
        </w:numPr>
        <w:snapToGrid w:val="0"/>
        <w:spacing w:after="120"/>
        <w:contextualSpacing w:val="0"/>
        <w:rPr>
          <w:rFonts w:cs="Calibri"/>
        </w:rPr>
      </w:pPr>
      <w:r w:rsidRPr="00A542B2">
        <w:rPr>
          <w:rFonts w:cs="Calibri"/>
        </w:rPr>
        <w:t>Will only have incidental contact with children (e.g., working in the same building as the vulnerable person but will not have any physical, face-to-face or other communication with them) and do not have access to children’s records</w:t>
      </w:r>
    </w:p>
    <w:p w14:paraId="6E469550" w14:textId="10E6CFED" w:rsidR="00766418" w:rsidRPr="00A542B2" w:rsidRDefault="00EB7EA2" w:rsidP="0073438B">
      <w:pPr>
        <w:pStyle w:val="ListParagraph"/>
        <w:numPr>
          <w:ilvl w:val="2"/>
          <w:numId w:val="33"/>
        </w:numPr>
        <w:snapToGrid w:val="0"/>
        <w:spacing w:after="120"/>
        <w:contextualSpacing w:val="0"/>
        <w:rPr>
          <w:rFonts w:cs="Calibri"/>
        </w:rPr>
      </w:pPr>
      <w:r w:rsidRPr="00A542B2">
        <w:rPr>
          <w:rFonts w:cs="Calibri"/>
        </w:rPr>
        <w:t xml:space="preserve">Or otherwise exempt. </w:t>
      </w:r>
      <w:r w:rsidR="00766418" w:rsidRPr="00A542B2">
        <w:rPr>
          <w:rFonts w:cs="Calibri"/>
        </w:rPr>
        <w:t xml:space="preserve">For a full list of exemptions please see section 20 of the Child Protection (Working with Children) Regulation 2013 at </w:t>
      </w:r>
      <w:hyperlink r:id="rId21" w:anchor="sec.2" w:history="1">
        <w:r w:rsidR="00766418" w:rsidRPr="00A542B2">
          <w:rPr>
            <w:rStyle w:val="Hyperlink"/>
            <w:rFonts w:cs="Calibri"/>
          </w:rPr>
          <w:t>https://www.legislation.nsw.gov.au/view/html/inforce/current/sl-2013-0156#sec.2</w:t>
        </w:r>
      </w:hyperlink>
      <w:r w:rsidR="00766418" w:rsidRPr="00A542B2">
        <w:rPr>
          <w:rFonts w:cs="Calibri"/>
        </w:rPr>
        <w:t xml:space="preserve"> </w:t>
      </w:r>
    </w:p>
    <w:p w14:paraId="24DB114E" w14:textId="77777777" w:rsidR="00766418" w:rsidRPr="00A542B2" w:rsidRDefault="00766418" w:rsidP="0073438B">
      <w:pPr>
        <w:pStyle w:val="ListParagraph"/>
        <w:numPr>
          <w:ilvl w:val="1"/>
          <w:numId w:val="33"/>
        </w:numPr>
        <w:snapToGrid w:val="0"/>
        <w:spacing w:after="120"/>
        <w:contextualSpacing w:val="0"/>
        <w:rPr>
          <w:rFonts w:cs="Calibri"/>
        </w:rPr>
      </w:pPr>
      <w:r w:rsidRPr="00A542B2">
        <w:rPr>
          <w:rFonts w:cs="Calibri"/>
        </w:rPr>
        <w:t>Check that the staff member, volunteer or student’s WWC has the correct class of clearance for their role (E for employed paid class and V for Volunteer unpaid class)</w:t>
      </w:r>
    </w:p>
    <w:p w14:paraId="6E5DF52D" w14:textId="77777777" w:rsidR="00766418" w:rsidRPr="00A542B2" w:rsidRDefault="00766418" w:rsidP="0073438B">
      <w:pPr>
        <w:pStyle w:val="ListParagraph"/>
        <w:numPr>
          <w:ilvl w:val="1"/>
          <w:numId w:val="33"/>
        </w:numPr>
        <w:snapToGrid w:val="0"/>
        <w:spacing w:after="120"/>
        <w:contextualSpacing w:val="0"/>
        <w:rPr>
          <w:rFonts w:cs="Calibri"/>
        </w:rPr>
      </w:pPr>
      <w:r w:rsidRPr="00A542B2">
        <w:rPr>
          <w:rFonts w:cs="Calibri"/>
        </w:rPr>
        <w:t xml:space="preserve">Verify WWCs though the </w:t>
      </w:r>
      <w:hyperlink r:id="rId22" w:history="1">
        <w:r w:rsidRPr="00A542B2">
          <w:rPr>
            <w:rStyle w:val="Hyperlink"/>
            <w:rFonts w:cs="Calibri"/>
          </w:rPr>
          <w:t>employer portal</w:t>
        </w:r>
      </w:hyperlink>
      <w:r w:rsidRPr="00A542B2">
        <w:rPr>
          <w:rFonts w:cs="Calibri"/>
        </w:rPr>
        <w:t xml:space="preserve"> </w:t>
      </w:r>
    </w:p>
    <w:p w14:paraId="21212382" w14:textId="14DCCAC5" w:rsidR="00B721C8" w:rsidRPr="00A542B2" w:rsidRDefault="00B721C8" w:rsidP="00B721C8">
      <w:pPr>
        <w:pStyle w:val="ListParagraph"/>
        <w:numPr>
          <w:ilvl w:val="1"/>
          <w:numId w:val="33"/>
        </w:numPr>
        <w:spacing w:after="0"/>
        <w:rPr>
          <w:rFonts w:cs="Calibri"/>
        </w:rPr>
      </w:pPr>
      <w:r w:rsidRPr="00A542B2">
        <w:rPr>
          <w:rFonts w:cs="Calibri"/>
        </w:rPr>
        <w:t>Check the person’s WWC against their driver licence (or other valid form of photo ID)</w:t>
      </w:r>
    </w:p>
    <w:p w14:paraId="3033EC62" w14:textId="22121863" w:rsidR="00766418" w:rsidRPr="00A542B2" w:rsidRDefault="00766418" w:rsidP="0073438B">
      <w:pPr>
        <w:pStyle w:val="ListParagraph"/>
        <w:numPr>
          <w:ilvl w:val="1"/>
          <w:numId w:val="33"/>
        </w:numPr>
        <w:snapToGrid w:val="0"/>
        <w:spacing w:after="120"/>
        <w:contextualSpacing w:val="0"/>
        <w:rPr>
          <w:rFonts w:cs="Calibri"/>
        </w:rPr>
      </w:pPr>
      <w:r w:rsidRPr="00A542B2">
        <w:rPr>
          <w:rFonts w:cs="Calibri"/>
        </w:rPr>
        <w:t>Do not allow a person to work or volunteer at our service if their WWCC status is not verified and current, or if it is</w:t>
      </w:r>
      <w:r w:rsidR="004465D3" w:rsidRPr="00A542B2">
        <w:rPr>
          <w:rFonts w:cs="Calibri"/>
        </w:rPr>
        <w:t xml:space="preserve"> ‘Application in progress’</w:t>
      </w:r>
      <w:r w:rsidR="00C6682A" w:rsidRPr="00A542B2">
        <w:rPr>
          <w:rFonts w:cs="Calibri"/>
        </w:rPr>
        <w:t>,</w:t>
      </w:r>
      <w:r w:rsidRPr="00A542B2">
        <w:rPr>
          <w:rFonts w:cs="Calibri"/>
        </w:rPr>
        <w:t xml:space="preserve"> ‘Barred’, ‘Interim barred’, ‘Not found’, ‘Expired’, ‘or ‘Closed’ </w:t>
      </w:r>
    </w:p>
    <w:p w14:paraId="184ACAE4" w14:textId="04A95477" w:rsidR="00A31487" w:rsidRPr="00A542B2" w:rsidRDefault="00A31487" w:rsidP="00BE608F">
      <w:pPr>
        <w:snapToGrid w:val="0"/>
        <w:spacing w:after="120"/>
        <w:ind w:left="1080"/>
        <w:rPr>
          <w:rFonts w:cs="Calibri"/>
        </w:rPr>
      </w:pPr>
    </w:p>
    <w:p w14:paraId="53002B71" w14:textId="7575B4D1" w:rsidR="00766418" w:rsidRPr="00A542B2" w:rsidRDefault="00766418" w:rsidP="0073438B">
      <w:pPr>
        <w:pStyle w:val="ListParagraph"/>
        <w:numPr>
          <w:ilvl w:val="0"/>
          <w:numId w:val="33"/>
        </w:numPr>
        <w:snapToGrid w:val="0"/>
        <w:spacing w:before="240" w:after="120"/>
        <w:contextualSpacing w:val="0"/>
        <w:rPr>
          <w:rFonts w:cs="Calibri"/>
        </w:rPr>
      </w:pPr>
      <w:r w:rsidRPr="00A542B2">
        <w:rPr>
          <w:rFonts w:cs="Calibri"/>
        </w:rPr>
        <w:t>Record and track WWCCs</w:t>
      </w:r>
    </w:p>
    <w:p w14:paraId="488F5E99" w14:textId="5F6FF3CF" w:rsidR="00766418" w:rsidRPr="00A542B2" w:rsidRDefault="00766418" w:rsidP="0073438B">
      <w:pPr>
        <w:pStyle w:val="ListParagraph"/>
        <w:numPr>
          <w:ilvl w:val="1"/>
          <w:numId w:val="33"/>
        </w:numPr>
        <w:snapToGrid w:val="0"/>
        <w:spacing w:after="120"/>
        <w:contextualSpacing w:val="0"/>
        <w:rPr>
          <w:rFonts w:cs="Calibri"/>
        </w:rPr>
      </w:pPr>
      <w:r w:rsidRPr="00A542B2">
        <w:rPr>
          <w:rFonts w:cs="Calibri"/>
        </w:rPr>
        <w:t xml:space="preserve">Keep a record of the WWCC in each staff member, volunteer and student’s record including: </w:t>
      </w:r>
      <w:r w:rsidRPr="00A542B2">
        <w:rPr>
          <w:rFonts w:cs="Calibri"/>
          <w:color w:val="000000"/>
          <w:shd w:val="clear" w:color="auto" w:fill="FFFFFF"/>
        </w:rPr>
        <w:t>their full name and date of birth; the identifying number of their current WWC</w:t>
      </w:r>
      <w:r w:rsidR="001E573B" w:rsidRPr="00A542B2">
        <w:rPr>
          <w:rFonts w:cs="Calibri"/>
          <w:color w:val="000000"/>
          <w:shd w:val="clear" w:color="auto" w:fill="FFFFFF"/>
        </w:rPr>
        <w:t>;</w:t>
      </w:r>
      <w:r w:rsidRPr="00A542B2">
        <w:rPr>
          <w:rFonts w:cs="Calibri"/>
          <w:color w:val="000000"/>
          <w:shd w:val="clear" w:color="auto" w:fill="FFFFFF"/>
        </w:rPr>
        <w:t xml:space="preserve"> the expiry date of WWCC</w:t>
      </w:r>
      <w:r w:rsidR="001D7BDB" w:rsidRPr="00A542B2">
        <w:rPr>
          <w:rFonts w:cs="Calibri"/>
          <w:color w:val="000000"/>
          <w:shd w:val="clear" w:color="auto" w:fill="FFFFFF"/>
        </w:rPr>
        <w:t>;</w:t>
      </w:r>
      <w:r w:rsidRPr="00A542B2">
        <w:rPr>
          <w:rFonts w:cs="Calibri"/>
          <w:color w:val="000000"/>
          <w:shd w:val="clear" w:color="auto" w:fill="FFFFFF"/>
        </w:rPr>
        <w:t xml:space="preserve"> the dates that the WWC numbers were verified; the class of all WWCC clearances (paid or volunteer)</w:t>
      </w:r>
      <w:r w:rsidR="00D01027" w:rsidRPr="00A542B2">
        <w:rPr>
          <w:rFonts w:cs="Calibri"/>
          <w:color w:val="000000"/>
          <w:shd w:val="clear" w:color="auto" w:fill="FFFFFF"/>
        </w:rPr>
        <w:t>;</w:t>
      </w:r>
      <w:r w:rsidR="001A58C1" w:rsidRPr="00A542B2">
        <w:rPr>
          <w:rFonts w:cs="Calibri"/>
          <w:color w:val="000000"/>
          <w:shd w:val="clear" w:color="auto" w:fill="FFFFFF"/>
        </w:rPr>
        <w:t xml:space="preserve"> verification outcome</w:t>
      </w:r>
    </w:p>
    <w:p w14:paraId="3F2CF789" w14:textId="77777777" w:rsidR="00766418" w:rsidRPr="00A542B2" w:rsidRDefault="00766418" w:rsidP="0073438B">
      <w:pPr>
        <w:pStyle w:val="ListParagraph"/>
        <w:numPr>
          <w:ilvl w:val="1"/>
          <w:numId w:val="33"/>
        </w:numPr>
        <w:snapToGrid w:val="0"/>
        <w:spacing w:after="120"/>
        <w:contextualSpacing w:val="0"/>
        <w:rPr>
          <w:rFonts w:cs="Calibri"/>
        </w:rPr>
      </w:pPr>
      <w:r w:rsidRPr="00A542B2">
        <w:rPr>
          <w:rFonts w:cs="Calibri"/>
          <w:color w:val="000000"/>
          <w:shd w:val="clear" w:color="auto" w:fill="FFFFFF"/>
        </w:rPr>
        <w:t>Keep records for at least 7 years after the staff member stops working for us</w:t>
      </w:r>
    </w:p>
    <w:p w14:paraId="3B212873" w14:textId="77777777" w:rsidR="00766418" w:rsidRPr="00A542B2" w:rsidRDefault="00766418" w:rsidP="0073438B">
      <w:pPr>
        <w:pStyle w:val="ListParagraph"/>
        <w:numPr>
          <w:ilvl w:val="1"/>
          <w:numId w:val="33"/>
        </w:numPr>
        <w:snapToGrid w:val="0"/>
        <w:spacing w:after="120"/>
        <w:contextualSpacing w:val="0"/>
        <w:rPr>
          <w:rFonts w:cs="Calibri"/>
        </w:rPr>
      </w:pPr>
      <w:r w:rsidRPr="00A542B2">
        <w:rPr>
          <w:rFonts w:cs="Calibri"/>
        </w:rPr>
        <w:t>Set reminders to make sure that staff, volunteers and students are not working/volunteering beyond registration expiry dates. Unless the person becomes barred or their WWCC is closed, their clearance will remain valid for 5 years</w:t>
      </w:r>
    </w:p>
    <w:p w14:paraId="021989EA" w14:textId="77777777" w:rsidR="00766418" w:rsidRPr="00A542B2" w:rsidRDefault="00766418" w:rsidP="0073438B">
      <w:pPr>
        <w:pStyle w:val="ListParagraph"/>
        <w:numPr>
          <w:ilvl w:val="1"/>
          <w:numId w:val="33"/>
        </w:numPr>
        <w:snapToGrid w:val="0"/>
        <w:spacing w:after="120"/>
        <w:contextualSpacing w:val="0"/>
        <w:rPr>
          <w:rFonts w:cs="Calibri"/>
        </w:rPr>
      </w:pPr>
      <w:r w:rsidRPr="00A542B2">
        <w:rPr>
          <w:rFonts w:cs="Calibri"/>
        </w:rPr>
        <w:t xml:space="preserve">Track registrations using our </w:t>
      </w:r>
      <w:r w:rsidRPr="00A542B2">
        <w:rPr>
          <w:rFonts w:cs="Calibri"/>
          <w:u w:val="single"/>
        </w:rPr>
        <w:t>WWCC Register</w:t>
      </w:r>
      <w:r w:rsidRPr="00A542B2">
        <w:rPr>
          <w:rFonts w:cs="Calibri"/>
        </w:rPr>
        <w:t xml:space="preserve"> </w:t>
      </w:r>
    </w:p>
    <w:p w14:paraId="28CC8A16" w14:textId="77777777" w:rsidR="00766418" w:rsidRPr="00A542B2" w:rsidRDefault="00766418" w:rsidP="0073438B">
      <w:pPr>
        <w:pStyle w:val="ListParagraph"/>
        <w:numPr>
          <w:ilvl w:val="1"/>
          <w:numId w:val="33"/>
        </w:numPr>
        <w:snapToGrid w:val="0"/>
        <w:spacing w:after="120"/>
        <w:contextualSpacing w:val="0"/>
        <w:rPr>
          <w:rFonts w:cs="Calibri"/>
          <w:color w:val="000000" w:themeColor="text1"/>
        </w:rPr>
      </w:pPr>
      <w:r w:rsidRPr="00A542B2">
        <w:rPr>
          <w:rFonts w:cs="Calibri"/>
          <w:color w:val="000000" w:themeColor="text1"/>
        </w:rPr>
        <w:t>Verify WWC number every time they are renewed</w:t>
      </w:r>
    </w:p>
    <w:p w14:paraId="49DA2AB0" w14:textId="3AD6101F" w:rsidR="00766418" w:rsidRPr="00A542B2" w:rsidRDefault="00766418" w:rsidP="0073438B">
      <w:pPr>
        <w:pStyle w:val="ListParagraph"/>
        <w:numPr>
          <w:ilvl w:val="1"/>
          <w:numId w:val="31"/>
        </w:numPr>
        <w:snapToGrid w:val="0"/>
        <w:spacing w:after="120"/>
        <w:contextualSpacing w:val="0"/>
        <w:rPr>
          <w:rFonts w:cs="Calibri"/>
        </w:rPr>
      </w:pPr>
      <w:r w:rsidRPr="00A542B2">
        <w:rPr>
          <w:rFonts w:cs="Calibri"/>
          <w:color w:val="000000" w:themeColor="text1"/>
        </w:rPr>
        <w:t>Anyone who becomes barred</w:t>
      </w:r>
      <w:r w:rsidR="00E8527D" w:rsidRPr="00A542B2">
        <w:rPr>
          <w:rFonts w:cs="Calibri"/>
          <w:color w:val="000000" w:themeColor="text1"/>
        </w:rPr>
        <w:t xml:space="preserve">, interim barred, whose check cannot be found or has expired </w:t>
      </w:r>
      <w:r w:rsidRPr="00A542B2">
        <w:rPr>
          <w:rFonts w:cs="Calibri"/>
          <w:color w:val="000000" w:themeColor="text1"/>
        </w:rPr>
        <w:t>must be removed our service. If a person has an interim bar placed on their WWC, they must be removed from our service and can only return if their interim bar is revoked or ends. We may suspend staff immediately, with or without pay or notice</w:t>
      </w:r>
    </w:p>
    <w:p w14:paraId="2C9DC4F1" w14:textId="2FC84F7E" w:rsidR="00766418" w:rsidRPr="00A542B2" w:rsidRDefault="00766418" w:rsidP="0073438B">
      <w:pPr>
        <w:pStyle w:val="ListParagraph"/>
        <w:numPr>
          <w:ilvl w:val="1"/>
          <w:numId w:val="31"/>
        </w:numPr>
        <w:snapToGrid w:val="0"/>
        <w:spacing w:after="120"/>
        <w:contextualSpacing w:val="0"/>
        <w:rPr>
          <w:rFonts w:cs="Calibri"/>
        </w:rPr>
      </w:pPr>
      <w:r w:rsidRPr="00A542B2">
        <w:rPr>
          <w:rFonts w:cs="Calibri"/>
          <w:color w:val="000000" w:themeColor="text1"/>
        </w:rPr>
        <w:t>Keep information about a person’s WWC registration confidential</w:t>
      </w:r>
    </w:p>
    <w:p w14:paraId="77559360" w14:textId="48EA1ED3" w:rsidR="009B7B07" w:rsidRPr="00A542B2" w:rsidRDefault="000608B1" w:rsidP="00E0020F">
      <w:pPr>
        <w:pStyle w:val="ListParagraph"/>
        <w:numPr>
          <w:ilvl w:val="0"/>
          <w:numId w:val="33"/>
        </w:numPr>
        <w:snapToGrid w:val="0"/>
        <w:spacing w:before="240" w:after="120"/>
        <w:contextualSpacing w:val="0"/>
        <w:rPr>
          <w:rFonts w:cs="Calibri"/>
        </w:rPr>
      </w:pPr>
      <w:r w:rsidRPr="00A542B2">
        <w:rPr>
          <w:rFonts w:cs="Calibri"/>
        </w:rPr>
        <w:t xml:space="preserve">Continue to </w:t>
      </w:r>
      <w:r w:rsidR="00645DA8" w:rsidRPr="00A542B2">
        <w:rPr>
          <w:rFonts w:cs="Calibri"/>
        </w:rPr>
        <w:t xml:space="preserve">regularly </w:t>
      </w:r>
      <w:r w:rsidRPr="00A542B2">
        <w:rPr>
          <w:rFonts w:cs="Calibri"/>
        </w:rPr>
        <w:t>c</w:t>
      </w:r>
      <w:r w:rsidR="00F14C27" w:rsidRPr="00A542B2">
        <w:rPr>
          <w:rFonts w:cs="Calibri"/>
        </w:rPr>
        <w:t>heck</w:t>
      </w:r>
      <w:r w:rsidR="00645DA8" w:rsidRPr="00A542B2">
        <w:rPr>
          <w:rFonts w:cs="Calibri"/>
        </w:rPr>
        <w:t xml:space="preserve"> </w:t>
      </w:r>
      <w:r w:rsidR="00133BA0" w:rsidRPr="00A542B2">
        <w:rPr>
          <w:rFonts w:cs="Calibri"/>
        </w:rPr>
        <w:t>the NQA ITS</w:t>
      </w:r>
      <w:r w:rsidR="00F14C27" w:rsidRPr="00A542B2">
        <w:rPr>
          <w:rFonts w:cs="Calibri"/>
        </w:rPr>
        <w:t xml:space="preserve"> for any </w:t>
      </w:r>
      <w:r w:rsidRPr="00A542B2">
        <w:rPr>
          <w:rFonts w:cs="Calibri"/>
        </w:rPr>
        <w:t>suspension notices, supervision notices prohibition notices, or enforceable undertakings</w:t>
      </w:r>
      <w:r w:rsidR="00B66D0C" w:rsidRPr="00A542B2">
        <w:rPr>
          <w:rFonts w:cs="Calibri"/>
        </w:rPr>
        <w:t xml:space="preserve"> against the person throughout their employment or engagement with our service</w:t>
      </w:r>
    </w:p>
    <w:p w14:paraId="3B992851" w14:textId="14B9D92B" w:rsidR="00766418" w:rsidRPr="00A542B2" w:rsidRDefault="00766418" w:rsidP="0073438B">
      <w:pPr>
        <w:pStyle w:val="ListParagraph"/>
        <w:numPr>
          <w:ilvl w:val="0"/>
          <w:numId w:val="33"/>
        </w:numPr>
        <w:snapToGrid w:val="0"/>
        <w:spacing w:before="240" w:after="120"/>
        <w:contextualSpacing w:val="0"/>
        <w:rPr>
          <w:rFonts w:cs="Calibri"/>
        </w:rPr>
      </w:pPr>
      <w:r w:rsidRPr="00A542B2">
        <w:rPr>
          <w:rFonts w:cs="Calibri"/>
        </w:rPr>
        <w:t>All staff</w:t>
      </w:r>
      <w:r w:rsidR="0021361D" w:rsidRPr="00A542B2">
        <w:rPr>
          <w:rFonts w:cs="Calibri"/>
        </w:rPr>
        <w:t xml:space="preserve"> (including volunteers and students)</w:t>
      </w:r>
      <w:r w:rsidRPr="00A542B2">
        <w:rPr>
          <w:rFonts w:cs="Calibri"/>
        </w:rPr>
        <w:t xml:space="preserve"> must: </w:t>
      </w:r>
    </w:p>
    <w:p w14:paraId="7DAC924D" w14:textId="420739FB" w:rsidR="00766418" w:rsidRPr="00A542B2" w:rsidRDefault="00766418" w:rsidP="0073438B">
      <w:pPr>
        <w:pStyle w:val="ListParagraph"/>
        <w:numPr>
          <w:ilvl w:val="1"/>
          <w:numId w:val="33"/>
        </w:numPr>
        <w:snapToGrid w:val="0"/>
        <w:spacing w:after="120"/>
        <w:contextualSpacing w:val="0"/>
        <w:rPr>
          <w:rFonts w:cs="Calibri"/>
        </w:rPr>
      </w:pPr>
      <w:r w:rsidRPr="00A542B2">
        <w:rPr>
          <w:rFonts w:cs="Calibri"/>
        </w:rPr>
        <w:t>Provide their WWC number once received</w:t>
      </w:r>
    </w:p>
    <w:p w14:paraId="60757CDF" w14:textId="77777777" w:rsidR="00766418" w:rsidRPr="00A542B2" w:rsidRDefault="00766418" w:rsidP="0073438B">
      <w:pPr>
        <w:pStyle w:val="ListParagraph"/>
        <w:numPr>
          <w:ilvl w:val="1"/>
          <w:numId w:val="33"/>
        </w:numPr>
        <w:snapToGrid w:val="0"/>
        <w:spacing w:after="120"/>
        <w:contextualSpacing w:val="0"/>
        <w:rPr>
          <w:rFonts w:cs="Calibri"/>
        </w:rPr>
      </w:pPr>
      <w:r w:rsidRPr="00A542B2">
        <w:rPr>
          <w:rFonts w:cs="Calibri"/>
        </w:rPr>
        <w:t>Renew their WWCC when they get their reminder 3 months before it expires</w:t>
      </w:r>
    </w:p>
    <w:p w14:paraId="703520E2" w14:textId="3561E788" w:rsidR="002630BB" w:rsidRPr="00A542B2" w:rsidRDefault="00766418" w:rsidP="0073438B">
      <w:pPr>
        <w:pStyle w:val="ListParagraph"/>
        <w:numPr>
          <w:ilvl w:val="1"/>
          <w:numId w:val="33"/>
        </w:numPr>
        <w:snapToGrid w:val="0"/>
        <w:spacing w:after="120"/>
        <w:contextualSpacing w:val="0"/>
        <w:rPr>
          <w:rFonts w:cs="Calibri"/>
        </w:rPr>
      </w:pPr>
      <w:r w:rsidRPr="00A542B2">
        <w:rPr>
          <w:rFonts w:cs="Calibri"/>
        </w:rPr>
        <w:t>Immediately</w:t>
      </w:r>
      <w:r w:rsidR="00F0139B" w:rsidRPr="00A542B2">
        <w:rPr>
          <w:rFonts w:cs="Calibri"/>
        </w:rPr>
        <w:t xml:space="preserve"> </w:t>
      </w:r>
      <w:r w:rsidRPr="00A542B2">
        <w:rPr>
          <w:rFonts w:cs="Calibri"/>
        </w:rPr>
        <w:t xml:space="preserve">inform the approved provider </w:t>
      </w:r>
      <w:r w:rsidR="002630BB" w:rsidRPr="00A542B2">
        <w:rPr>
          <w:rFonts w:cs="Calibri"/>
        </w:rPr>
        <w:t xml:space="preserve">and do not continue to work with children </w:t>
      </w:r>
      <w:r w:rsidRPr="00A542B2">
        <w:rPr>
          <w:rFonts w:cs="Calibri"/>
        </w:rPr>
        <w:t>if</w:t>
      </w:r>
      <w:r w:rsidR="002630BB" w:rsidRPr="00A542B2">
        <w:rPr>
          <w:rFonts w:cs="Calibri"/>
        </w:rPr>
        <w:t>:</w:t>
      </w:r>
    </w:p>
    <w:p w14:paraId="057CCCA5" w14:textId="62A46D4D" w:rsidR="003D777F" w:rsidRPr="00A542B2" w:rsidRDefault="00766418" w:rsidP="002630BB">
      <w:pPr>
        <w:pStyle w:val="ListParagraph"/>
        <w:numPr>
          <w:ilvl w:val="2"/>
          <w:numId w:val="33"/>
        </w:numPr>
        <w:snapToGrid w:val="0"/>
        <w:spacing w:after="120"/>
        <w:contextualSpacing w:val="0"/>
        <w:rPr>
          <w:rFonts w:cs="Calibri"/>
        </w:rPr>
      </w:pPr>
      <w:r w:rsidRPr="00A542B2">
        <w:rPr>
          <w:rFonts w:cs="Calibri"/>
        </w:rPr>
        <w:t xml:space="preserve"> </w:t>
      </w:r>
      <w:r w:rsidR="003D777F" w:rsidRPr="00A542B2">
        <w:rPr>
          <w:rFonts w:cs="Calibri"/>
        </w:rPr>
        <w:t>Their WWC</w:t>
      </w:r>
      <w:r w:rsidR="007D2DF6" w:rsidRPr="00A542B2">
        <w:rPr>
          <w:rFonts w:cs="Calibri"/>
        </w:rPr>
        <w:t>C</w:t>
      </w:r>
      <w:r w:rsidR="003D777F" w:rsidRPr="00A542B2">
        <w:rPr>
          <w:rFonts w:cs="Calibri"/>
        </w:rPr>
        <w:t xml:space="preserve"> has expired</w:t>
      </w:r>
    </w:p>
    <w:p w14:paraId="53F1B85B" w14:textId="347E2C4E" w:rsidR="008B1BB1" w:rsidRPr="00A542B2" w:rsidRDefault="002630BB" w:rsidP="00DD5F53">
      <w:pPr>
        <w:pStyle w:val="ListParagraph"/>
        <w:numPr>
          <w:ilvl w:val="2"/>
          <w:numId w:val="33"/>
        </w:numPr>
        <w:snapToGrid w:val="0"/>
        <w:spacing w:after="120"/>
        <w:contextualSpacing w:val="0"/>
        <w:rPr>
          <w:rFonts w:cs="Calibri"/>
        </w:rPr>
      </w:pPr>
      <w:r w:rsidRPr="00A542B2">
        <w:rPr>
          <w:rFonts w:cs="Calibri"/>
        </w:rPr>
        <w:t>T</w:t>
      </w:r>
      <w:r w:rsidR="003D777F" w:rsidRPr="00A542B2">
        <w:rPr>
          <w:rFonts w:cs="Calibri"/>
        </w:rPr>
        <w:t>hey receive a negative notice in relation to t</w:t>
      </w:r>
      <w:r w:rsidR="00766418" w:rsidRPr="00A542B2">
        <w:rPr>
          <w:rFonts w:cs="Calibri"/>
        </w:rPr>
        <w:t>heir WWC</w:t>
      </w:r>
      <w:r w:rsidR="007D2DF6" w:rsidRPr="00A542B2">
        <w:rPr>
          <w:rFonts w:cs="Calibri"/>
        </w:rPr>
        <w:t>C</w:t>
      </w:r>
      <w:r w:rsidR="00766418" w:rsidRPr="00A542B2">
        <w:rPr>
          <w:rFonts w:cs="Calibri"/>
        </w:rPr>
        <w:t xml:space="preserve"> </w:t>
      </w:r>
      <w:r w:rsidR="003D777F" w:rsidRPr="00A542B2">
        <w:rPr>
          <w:rFonts w:cs="Calibri"/>
        </w:rPr>
        <w:t xml:space="preserve">– </w:t>
      </w:r>
      <w:proofErr w:type="spellStart"/>
      <w:r w:rsidR="003D777F" w:rsidRPr="00A542B2">
        <w:rPr>
          <w:rFonts w:cs="Calibri"/>
        </w:rPr>
        <w:t>i.e</w:t>
      </w:r>
      <w:proofErr w:type="spellEnd"/>
      <w:r w:rsidR="003D777F" w:rsidRPr="00A542B2">
        <w:rPr>
          <w:rFonts w:cs="Calibri"/>
        </w:rPr>
        <w:t xml:space="preserve">: </w:t>
      </w:r>
      <w:r w:rsidR="003D777F" w:rsidRPr="00A542B2">
        <w:t xml:space="preserve">becoming a disqualified person; notice that </w:t>
      </w:r>
      <w:r w:rsidR="000E4D02" w:rsidRPr="00A542B2">
        <w:t>they are</w:t>
      </w:r>
      <w:r w:rsidR="003D777F" w:rsidRPr="00A542B2">
        <w:t xml:space="preserve"> subject to an interim bar; notice of a refusal of </w:t>
      </w:r>
      <w:r w:rsidR="000E4D02" w:rsidRPr="00A542B2">
        <w:t>their</w:t>
      </w:r>
      <w:r w:rsidR="003D777F" w:rsidRPr="00A542B2">
        <w:t xml:space="preserve"> application for a working with children check clearance; notice of a cancellation of a working with children check clearance; a mutual recognition negative notice within the meaning of the </w:t>
      </w:r>
      <w:r w:rsidR="003D777F" w:rsidRPr="00A542B2">
        <w:rPr>
          <w:i/>
          <w:iCs/>
        </w:rPr>
        <w:t>Child Protection (Working with Children) Act 2012</w:t>
      </w:r>
      <w:r w:rsidR="003D777F" w:rsidRPr="00A542B2">
        <w:t>, section 25A</w:t>
      </w:r>
      <w:r w:rsidR="00766418" w:rsidRPr="00A542B2">
        <w:rPr>
          <w:rFonts w:cs="Calibri"/>
        </w:rPr>
        <w:t xml:space="preserve"> </w:t>
      </w:r>
    </w:p>
    <w:p w14:paraId="2865882E" w14:textId="2C104F47" w:rsidR="00CB7008" w:rsidRPr="00A542B2" w:rsidRDefault="008B1BB1" w:rsidP="008B1BB1">
      <w:pPr>
        <w:pStyle w:val="ListParagraph"/>
        <w:numPr>
          <w:ilvl w:val="1"/>
          <w:numId w:val="33"/>
        </w:numPr>
        <w:snapToGrid w:val="0"/>
        <w:spacing w:after="120"/>
        <w:contextualSpacing w:val="0"/>
        <w:rPr>
          <w:rFonts w:cs="Calibri"/>
        </w:rPr>
      </w:pPr>
      <w:r w:rsidRPr="00A542B2">
        <w:rPr>
          <w:rFonts w:cs="Calibri"/>
        </w:rPr>
        <w:t>Educators and teachers must also immediately</w:t>
      </w:r>
      <w:r w:rsidR="00DD5F53" w:rsidRPr="00A542B2">
        <w:rPr>
          <w:rFonts w:cs="Calibri"/>
        </w:rPr>
        <w:t xml:space="preserve"> inform the approved provider if</w:t>
      </w:r>
      <w:r w:rsidRPr="00A542B2">
        <w:rPr>
          <w:rFonts w:cs="Calibri"/>
        </w:rPr>
        <w:t xml:space="preserve"> </w:t>
      </w:r>
      <w:r w:rsidR="00DD5F53" w:rsidRPr="00A542B2">
        <w:rPr>
          <w:rFonts w:cs="Calibri"/>
        </w:rPr>
        <w:t>t</w:t>
      </w:r>
      <w:r w:rsidR="00F210D3" w:rsidRPr="00A542B2">
        <w:rPr>
          <w:rFonts w:cs="Calibri"/>
        </w:rPr>
        <w:t xml:space="preserve">here is a change in relation to </w:t>
      </w:r>
      <w:r w:rsidR="00891848" w:rsidRPr="00A542B2">
        <w:rPr>
          <w:rFonts w:cs="Calibri"/>
        </w:rPr>
        <w:t>their accreditation or registration as a teacher</w:t>
      </w:r>
    </w:p>
    <w:p w14:paraId="4F9DD96B" w14:textId="71FDE180" w:rsidR="00766418" w:rsidRPr="00A542B2" w:rsidRDefault="00766418" w:rsidP="0073438B">
      <w:pPr>
        <w:pStyle w:val="ListParagraph"/>
        <w:numPr>
          <w:ilvl w:val="1"/>
          <w:numId w:val="33"/>
        </w:numPr>
        <w:snapToGrid w:val="0"/>
        <w:spacing w:after="120"/>
        <w:contextualSpacing w:val="0"/>
        <w:rPr>
          <w:rFonts w:cs="Calibri"/>
        </w:rPr>
      </w:pPr>
      <w:r w:rsidRPr="00A542B2">
        <w:rPr>
          <w:rFonts w:cs="Calibri"/>
        </w:rPr>
        <w:t>Notify the Children’s Guardian of any changes to their personal details, including their name, address and contact details, within 3 months of the change</w:t>
      </w:r>
    </w:p>
    <w:p w14:paraId="4EE4F253" w14:textId="6BCFA9EC" w:rsidR="005C7763" w:rsidRPr="00A542B2" w:rsidRDefault="005C7763" w:rsidP="00E0020F">
      <w:pPr>
        <w:pStyle w:val="ListParagraph"/>
        <w:numPr>
          <w:ilvl w:val="0"/>
          <w:numId w:val="33"/>
        </w:numPr>
        <w:snapToGrid w:val="0"/>
        <w:spacing w:after="120"/>
        <w:contextualSpacing w:val="0"/>
        <w:rPr>
          <w:rFonts w:cs="Calibri"/>
        </w:rPr>
      </w:pPr>
      <w:r w:rsidRPr="00A542B2">
        <w:rPr>
          <w:rFonts w:cs="Calibri"/>
        </w:rPr>
        <w:t xml:space="preserve">Update the </w:t>
      </w:r>
      <w:r w:rsidR="00800632" w:rsidRPr="00A542B2">
        <w:rPr>
          <w:rFonts w:cs="Calibri"/>
        </w:rPr>
        <w:t>National Early Childhood Worker Register</w:t>
      </w:r>
      <w:r w:rsidR="00AE4529" w:rsidRPr="00A542B2">
        <w:rPr>
          <w:rFonts w:cs="Calibri"/>
        </w:rPr>
        <w:t xml:space="preserve"> as soon as practicable if there are any changes to the person’s WWCC</w:t>
      </w:r>
    </w:p>
    <w:p w14:paraId="396A2A5F" w14:textId="2FB17543" w:rsidR="00DC20BF" w:rsidRPr="00A542B2" w:rsidRDefault="00DC20BF" w:rsidP="0073438B">
      <w:pPr>
        <w:pStyle w:val="ListParagraph"/>
        <w:numPr>
          <w:ilvl w:val="0"/>
          <w:numId w:val="33"/>
        </w:numPr>
        <w:snapToGrid w:val="0"/>
        <w:spacing w:before="240" w:after="120"/>
        <w:contextualSpacing w:val="0"/>
        <w:rPr>
          <w:rFonts w:cs="Calibri"/>
        </w:rPr>
      </w:pPr>
      <w:r w:rsidRPr="00A542B2">
        <w:rPr>
          <w:rFonts w:cs="Calibri"/>
        </w:rPr>
        <w:t>The approved provider must</w:t>
      </w:r>
      <w:r w:rsidR="00AD5063" w:rsidRPr="00A542B2">
        <w:rPr>
          <w:rFonts w:cs="Calibri"/>
        </w:rPr>
        <w:t>, within 24 hours of becoming aware, n</w:t>
      </w:r>
      <w:r w:rsidR="00293DC2" w:rsidRPr="00A542B2">
        <w:rPr>
          <w:rFonts w:cs="Calibri"/>
        </w:rPr>
        <w:t>otify in writing via the NQA ITS</w:t>
      </w:r>
      <w:r w:rsidR="00AD5063" w:rsidRPr="00A542B2">
        <w:rPr>
          <w:rFonts w:cs="Calibri"/>
        </w:rPr>
        <w:t xml:space="preserve"> that an educator or staff member has received a negative notice or there is a change </w:t>
      </w:r>
      <w:r w:rsidR="00293DC2" w:rsidRPr="00A542B2">
        <w:rPr>
          <w:rFonts w:cs="Calibri"/>
        </w:rPr>
        <w:t>in their educator accreditation or teacher’s registration</w:t>
      </w:r>
    </w:p>
    <w:p w14:paraId="75AABEAD" w14:textId="6AD2F0BB" w:rsidR="00766418" w:rsidRPr="00A542B2" w:rsidRDefault="00766418" w:rsidP="0073438B">
      <w:pPr>
        <w:pStyle w:val="ListParagraph"/>
        <w:numPr>
          <w:ilvl w:val="0"/>
          <w:numId w:val="33"/>
        </w:numPr>
        <w:snapToGrid w:val="0"/>
        <w:spacing w:before="240" w:after="120"/>
        <w:contextualSpacing w:val="0"/>
        <w:rPr>
          <w:rFonts w:cs="Calibri"/>
        </w:rPr>
      </w:pPr>
      <w:r w:rsidRPr="00A542B2">
        <w:rPr>
          <w:rFonts w:cs="Calibri"/>
        </w:rPr>
        <w:t>Contact Office of the Children’s Guardian if there are concerns about our service or an individual’s compliance by calling 02 8219 3777</w:t>
      </w:r>
    </w:p>
    <w:p w14:paraId="6BD39206" w14:textId="375C8205" w:rsidR="00D13025" w:rsidRPr="00A542B2" w:rsidRDefault="00D13025" w:rsidP="00102AC8">
      <w:pPr>
        <w:snapToGrid w:val="0"/>
        <w:spacing w:after="120"/>
        <w:rPr>
          <w:rFonts w:cs="Calibri"/>
        </w:rPr>
      </w:pPr>
      <w:r w:rsidRPr="00A542B2">
        <w:rPr>
          <w:rFonts w:asciiTheme="minorHAnsi" w:hAnsiTheme="minorHAnsi" w:cstheme="minorHAnsi"/>
          <w:b/>
          <w:bCs/>
        </w:rPr>
        <w:br w:type="page"/>
      </w:r>
    </w:p>
    <w:p w14:paraId="57D0ECB2" w14:textId="7ED8F0D8" w:rsidR="000A3C69" w:rsidRPr="00A542B2" w:rsidRDefault="000A3C69" w:rsidP="000A3C69">
      <w:pPr>
        <w:pStyle w:val="ListParagraph"/>
        <w:spacing w:after="0" w:line="240" w:lineRule="auto"/>
        <w:jc w:val="right"/>
        <w:rPr>
          <w:rFonts w:asciiTheme="minorHAnsi" w:hAnsiTheme="minorHAnsi" w:cstheme="minorHAnsi"/>
          <w:b/>
          <w:bCs/>
        </w:rPr>
      </w:pPr>
      <w:r w:rsidRPr="00A542B2">
        <w:rPr>
          <w:rFonts w:asciiTheme="minorHAnsi" w:hAnsiTheme="minorHAnsi" w:cstheme="minorHAnsi"/>
          <w:b/>
          <w:bCs/>
        </w:rPr>
        <w:t xml:space="preserve">APPENDIX </w:t>
      </w:r>
      <w:r w:rsidR="007C19D0" w:rsidRPr="00A542B2">
        <w:rPr>
          <w:rFonts w:asciiTheme="minorHAnsi" w:hAnsiTheme="minorHAnsi" w:cstheme="minorHAnsi"/>
          <w:b/>
          <w:bCs/>
        </w:rPr>
        <w:t>G</w:t>
      </w:r>
    </w:p>
    <w:p w14:paraId="2E95E897" w14:textId="7489D83D" w:rsidR="00D13025" w:rsidRPr="00A542B2" w:rsidRDefault="00D13025" w:rsidP="002D43C9">
      <w:pPr>
        <w:pStyle w:val="PolicyHeaders"/>
        <w:keepNext w:val="0"/>
        <w:spacing w:before="0" w:after="0"/>
        <w:jc w:val="center"/>
        <w:rPr>
          <w:rFonts w:asciiTheme="minorHAnsi" w:hAnsiTheme="minorHAnsi" w:cstheme="minorHAnsi"/>
        </w:rPr>
      </w:pPr>
      <w:r w:rsidRPr="00A542B2">
        <w:rPr>
          <w:rFonts w:asciiTheme="minorHAnsi" w:hAnsiTheme="minorHAnsi" w:cstheme="minorHAnsi"/>
        </w:rPr>
        <w:t>RESOURCE – Mandatory training requirements</w:t>
      </w:r>
    </w:p>
    <w:p w14:paraId="4808BECC" w14:textId="77777777" w:rsidR="00D13025" w:rsidRPr="00A542B2" w:rsidRDefault="00D13025" w:rsidP="002D735A">
      <w:pPr>
        <w:spacing w:after="0" w:line="240" w:lineRule="auto"/>
        <w:rPr>
          <w:rFonts w:asciiTheme="minorHAnsi" w:hAnsiTheme="minorHAnsi" w:cstheme="minorHAnsi"/>
          <w:b/>
          <w:bCs/>
          <w:sz w:val="18"/>
          <w:szCs w:val="18"/>
        </w:rPr>
      </w:pPr>
    </w:p>
    <w:tbl>
      <w:tblPr>
        <w:tblStyle w:val="PlainTable5"/>
        <w:tblW w:w="0" w:type="auto"/>
        <w:tblLook w:val="04A0" w:firstRow="1" w:lastRow="0" w:firstColumn="1" w:lastColumn="0" w:noHBand="0" w:noVBand="1"/>
      </w:tblPr>
      <w:tblGrid>
        <w:gridCol w:w="1119"/>
        <w:gridCol w:w="7907"/>
      </w:tblGrid>
      <w:tr w:rsidR="00D13025" w:rsidRPr="00A542B2" w14:paraId="43438C85" w14:textId="77777777" w:rsidTr="002D43C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19" w:type="dxa"/>
            <w:tcBorders>
              <w:bottom w:val="single" w:sz="4" w:space="0" w:color="auto"/>
              <w:right w:val="single" w:sz="4" w:space="0" w:color="auto"/>
            </w:tcBorders>
          </w:tcPr>
          <w:p w14:paraId="128C7F10" w14:textId="77777777" w:rsidR="00D13025" w:rsidRPr="00A542B2" w:rsidRDefault="00D13025" w:rsidP="002D735A">
            <w:pPr>
              <w:spacing w:after="0" w:line="240" w:lineRule="auto"/>
              <w:jc w:val="left"/>
              <w:rPr>
                <w:rFonts w:asciiTheme="minorHAnsi" w:hAnsiTheme="minorHAnsi" w:cstheme="minorHAnsi"/>
                <w:i w:val="0"/>
                <w:iCs w:val="0"/>
                <w:color w:val="000000" w:themeColor="text1"/>
                <w:sz w:val="18"/>
                <w:szCs w:val="18"/>
              </w:rPr>
            </w:pPr>
            <w:r w:rsidRPr="00A542B2">
              <w:rPr>
                <w:rFonts w:asciiTheme="minorHAnsi" w:hAnsiTheme="minorHAnsi" w:cstheme="minorHAnsi"/>
                <w:i w:val="0"/>
                <w:iCs w:val="0"/>
                <w:color w:val="000000" w:themeColor="text1"/>
                <w:sz w:val="18"/>
                <w:szCs w:val="18"/>
              </w:rPr>
              <w:t>Diploma level qualification</w:t>
            </w:r>
          </w:p>
        </w:tc>
        <w:tc>
          <w:tcPr>
            <w:tcW w:w="7907" w:type="dxa"/>
            <w:tcBorders>
              <w:left w:val="single" w:sz="4" w:space="0" w:color="auto"/>
              <w:bottom w:val="single" w:sz="4" w:space="0" w:color="auto"/>
            </w:tcBorders>
          </w:tcPr>
          <w:p w14:paraId="32F35251" w14:textId="77777777" w:rsidR="00D13025" w:rsidRPr="00A542B2" w:rsidRDefault="00D13025" w:rsidP="002D735A">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color w:val="000000" w:themeColor="text1"/>
                <w:sz w:val="18"/>
                <w:szCs w:val="18"/>
              </w:rPr>
            </w:pPr>
            <w:r w:rsidRPr="00A542B2">
              <w:rPr>
                <w:rFonts w:asciiTheme="minorHAnsi" w:hAnsiTheme="minorHAnsi" w:cstheme="minorHAnsi"/>
                <w:b/>
                <w:bCs/>
                <w:i w:val="0"/>
                <w:iCs w:val="0"/>
                <w:color w:val="000000" w:themeColor="text1"/>
                <w:sz w:val="18"/>
                <w:szCs w:val="18"/>
              </w:rPr>
              <w:t>Legislation</w:t>
            </w:r>
          </w:p>
          <w:p w14:paraId="3BA9CE89" w14:textId="77777777" w:rsidR="00D13025" w:rsidRPr="00A542B2" w:rsidRDefault="00D13025" w:rsidP="002D735A">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color w:val="000000" w:themeColor="text1"/>
                <w:sz w:val="18"/>
                <w:szCs w:val="18"/>
              </w:rPr>
            </w:pPr>
            <w:r w:rsidRPr="00A542B2">
              <w:rPr>
                <w:rFonts w:asciiTheme="minorHAnsi" w:hAnsiTheme="minorHAnsi" w:cstheme="minorHAnsi"/>
                <w:i w:val="0"/>
                <w:iCs w:val="0"/>
                <w:color w:val="000000" w:themeColor="text1"/>
                <w:sz w:val="18"/>
                <w:szCs w:val="18"/>
              </w:rPr>
              <w:t>s 126 (and Chapter 7 for jurisdiction specific provisions) Education and Care Services National Regulations</w:t>
            </w:r>
          </w:p>
          <w:p w14:paraId="7C6520D4" w14:textId="77777777" w:rsidR="00D13025" w:rsidRPr="00A542B2" w:rsidRDefault="00D13025" w:rsidP="002D735A">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color w:val="000000" w:themeColor="text1"/>
                <w:sz w:val="18"/>
                <w:szCs w:val="18"/>
              </w:rPr>
            </w:pPr>
          </w:p>
          <w:p w14:paraId="4EA954A9" w14:textId="77777777" w:rsidR="00D13025" w:rsidRPr="00A542B2" w:rsidRDefault="00D13025" w:rsidP="002D735A">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color w:val="000000" w:themeColor="text1"/>
                <w:sz w:val="18"/>
                <w:szCs w:val="18"/>
              </w:rPr>
            </w:pPr>
            <w:r w:rsidRPr="00A542B2">
              <w:rPr>
                <w:rFonts w:asciiTheme="minorHAnsi" w:hAnsiTheme="minorHAnsi" w:cstheme="minorHAnsi"/>
                <w:b/>
                <w:bCs/>
                <w:i w:val="0"/>
                <w:iCs w:val="0"/>
                <w:color w:val="000000" w:themeColor="text1"/>
                <w:sz w:val="18"/>
                <w:szCs w:val="18"/>
              </w:rPr>
              <w:t>Training/qualification</w:t>
            </w:r>
          </w:p>
          <w:p w14:paraId="5121A399" w14:textId="77777777" w:rsidR="00D13025" w:rsidRPr="00A542B2" w:rsidRDefault="00D13025" w:rsidP="002D735A">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color w:val="000000" w:themeColor="text1"/>
                <w:sz w:val="18"/>
                <w:szCs w:val="18"/>
              </w:rPr>
            </w:pPr>
            <w:r w:rsidRPr="00A542B2">
              <w:rPr>
                <w:rFonts w:asciiTheme="minorHAnsi" w:hAnsiTheme="minorHAnsi" w:cstheme="minorHAnsi"/>
                <w:i w:val="0"/>
                <w:iCs w:val="0"/>
                <w:color w:val="000000" w:themeColor="text1"/>
                <w:sz w:val="18"/>
                <w:szCs w:val="18"/>
              </w:rPr>
              <w:t>A person is considered a diploma qualified educator if they:</w:t>
            </w:r>
          </w:p>
          <w:p w14:paraId="128DF402" w14:textId="77777777" w:rsidR="00D13025" w:rsidRPr="00A542B2" w:rsidRDefault="00D13025" w:rsidP="002D735A">
            <w:pPr>
              <w:numPr>
                <w:ilvl w:val="0"/>
                <w:numId w:val="11"/>
              </w:num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color w:val="000000" w:themeColor="text1"/>
                <w:sz w:val="18"/>
                <w:szCs w:val="18"/>
              </w:rPr>
            </w:pPr>
            <w:r w:rsidRPr="00A542B2">
              <w:rPr>
                <w:rFonts w:asciiTheme="minorHAnsi" w:hAnsiTheme="minorHAnsi" w:cstheme="minorHAnsi"/>
                <w:i w:val="0"/>
                <w:iCs w:val="0"/>
                <w:color w:val="000000" w:themeColor="text1"/>
                <w:sz w:val="18"/>
                <w:szCs w:val="18"/>
              </w:rPr>
              <w:t>hold an approved diploma level qualification, OR</w:t>
            </w:r>
          </w:p>
          <w:p w14:paraId="6AD6B8E1" w14:textId="77777777" w:rsidR="00D13025" w:rsidRPr="00A542B2" w:rsidRDefault="00D13025" w:rsidP="002D735A">
            <w:pPr>
              <w:numPr>
                <w:ilvl w:val="0"/>
                <w:numId w:val="11"/>
              </w:num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color w:val="000000" w:themeColor="text1"/>
                <w:sz w:val="18"/>
                <w:szCs w:val="18"/>
              </w:rPr>
            </w:pPr>
            <w:r w:rsidRPr="00A542B2">
              <w:rPr>
                <w:rFonts w:asciiTheme="minorHAnsi" w:hAnsiTheme="minorHAnsi" w:cstheme="minorHAnsi"/>
                <w:i w:val="0"/>
                <w:iCs w:val="0"/>
                <w:color w:val="000000" w:themeColor="text1"/>
                <w:sz w:val="18"/>
                <w:szCs w:val="18"/>
              </w:rPr>
              <w:t>hold a former approved diploma level qualification completed before 1 January 2012, OR</w:t>
            </w:r>
          </w:p>
          <w:p w14:paraId="4A7F8CDE" w14:textId="77777777" w:rsidR="00D13025" w:rsidRPr="00A542B2" w:rsidRDefault="00D13025" w:rsidP="002D735A">
            <w:pPr>
              <w:numPr>
                <w:ilvl w:val="0"/>
                <w:numId w:val="11"/>
              </w:num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color w:val="000000" w:themeColor="text1"/>
                <w:sz w:val="18"/>
                <w:szCs w:val="18"/>
              </w:rPr>
            </w:pPr>
            <w:r w:rsidRPr="00A542B2">
              <w:rPr>
                <w:rFonts w:asciiTheme="minorHAnsi" w:hAnsiTheme="minorHAnsi" w:cstheme="minorHAnsi"/>
                <w:i w:val="0"/>
                <w:iCs w:val="0"/>
                <w:color w:val="000000" w:themeColor="text1"/>
                <w:sz w:val="18"/>
                <w:szCs w:val="18"/>
              </w:rPr>
              <w:t>hold a qualification that ACECQA has assessed as equivalent to an approved diploma level educator qualification.</w:t>
            </w:r>
          </w:p>
          <w:p w14:paraId="1A4C0787" w14:textId="77777777" w:rsidR="00D13025" w:rsidRPr="00A542B2" w:rsidRDefault="00D13025" w:rsidP="002D735A">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b/>
                <w:bCs/>
                <w:color w:val="000000" w:themeColor="text1"/>
                <w:sz w:val="18"/>
                <w:szCs w:val="18"/>
              </w:rPr>
            </w:pPr>
          </w:p>
          <w:p w14:paraId="71C98894" w14:textId="77777777" w:rsidR="00D13025" w:rsidRPr="00A542B2" w:rsidRDefault="00D13025" w:rsidP="002D735A">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color w:val="000000" w:themeColor="text1"/>
                <w:sz w:val="18"/>
                <w:szCs w:val="18"/>
              </w:rPr>
            </w:pPr>
            <w:r w:rsidRPr="00A542B2">
              <w:rPr>
                <w:rFonts w:asciiTheme="minorHAnsi" w:hAnsiTheme="minorHAnsi" w:cstheme="minorHAnsi"/>
                <w:b/>
                <w:bCs/>
                <w:i w:val="0"/>
                <w:iCs w:val="0"/>
                <w:color w:val="000000" w:themeColor="text1"/>
                <w:sz w:val="18"/>
                <w:szCs w:val="18"/>
              </w:rPr>
              <w:t>Who needs it</w:t>
            </w:r>
          </w:p>
          <w:p w14:paraId="5B897AFE" w14:textId="77777777" w:rsidR="00D13025" w:rsidRPr="00A542B2" w:rsidRDefault="00D13025" w:rsidP="002D735A">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color w:val="000000" w:themeColor="text1"/>
                <w:sz w:val="18"/>
                <w:szCs w:val="18"/>
              </w:rPr>
            </w:pPr>
            <w:r w:rsidRPr="00A542B2">
              <w:rPr>
                <w:rFonts w:asciiTheme="minorHAnsi" w:hAnsiTheme="minorHAnsi" w:cstheme="minorHAnsi"/>
                <w:i w:val="0"/>
                <w:iCs w:val="0"/>
                <w:color w:val="000000" w:themeColor="text1"/>
                <w:sz w:val="18"/>
                <w:szCs w:val="18"/>
              </w:rPr>
              <w:t>50% of educators required to meet the relevant educator to child ratios in centre-based services with children preschool age and under must have, or be actively working towards, an approved diploma level education and care qualification (or higher).</w:t>
            </w:r>
          </w:p>
          <w:p w14:paraId="44404B66" w14:textId="77777777" w:rsidR="00D13025" w:rsidRPr="00A542B2" w:rsidRDefault="00D13025" w:rsidP="002D735A">
            <w:pPr>
              <w:spacing w:after="0" w:line="240" w:lineRule="auto"/>
              <w:ind w:left="7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color w:val="000000" w:themeColor="text1"/>
                <w:sz w:val="18"/>
                <w:szCs w:val="18"/>
              </w:rPr>
            </w:pPr>
          </w:p>
          <w:p w14:paraId="71995BD2" w14:textId="77777777" w:rsidR="00D13025" w:rsidRPr="00A542B2" w:rsidRDefault="00D13025" w:rsidP="002D735A">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color w:val="000000" w:themeColor="text1"/>
                <w:sz w:val="18"/>
                <w:szCs w:val="18"/>
              </w:rPr>
            </w:pPr>
            <w:r w:rsidRPr="00A542B2">
              <w:rPr>
                <w:rFonts w:asciiTheme="minorHAnsi" w:hAnsiTheme="minorHAnsi" w:cstheme="minorHAnsi"/>
                <w:b/>
                <w:bCs/>
                <w:i w:val="0"/>
                <w:iCs w:val="0"/>
                <w:color w:val="000000" w:themeColor="text1"/>
                <w:sz w:val="18"/>
                <w:szCs w:val="18"/>
              </w:rPr>
              <w:t>Additional information</w:t>
            </w:r>
          </w:p>
          <w:p w14:paraId="23648A57" w14:textId="1072BF16" w:rsidR="00D13025" w:rsidRPr="00A542B2" w:rsidRDefault="00D13025" w:rsidP="002D735A">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color w:val="000000" w:themeColor="text1"/>
                <w:sz w:val="18"/>
                <w:szCs w:val="18"/>
              </w:rPr>
            </w:pPr>
            <w:r w:rsidRPr="00A542B2">
              <w:rPr>
                <w:rFonts w:asciiTheme="minorHAnsi" w:hAnsiTheme="minorHAnsi" w:cstheme="minorHAnsi"/>
                <w:i w:val="0"/>
                <w:iCs w:val="0"/>
                <w:color w:val="000000" w:themeColor="text1"/>
                <w:sz w:val="18"/>
                <w:szCs w:val="18"/>
              </w:rPr>
              <w:t>If an individual is ‘actively working towards’ an approved diploma level qualification, they</w:t>
            </w:r>
            <w:r w:rsidRPr="00A542B2">
              <w:rPr>
                <w:rFonts w:asciiTheme="minorHAnsi" w:hAnsiTheme="minorHAnsi" w:cstheme="minorHAnsi"/>
                <w:b/>
                <w:bCs/>
                <w:i w:val="0"/>
                <w:iCs w:val="0"/>
                <w:color w:val="000000" w:themeColor="text1"/>
                <w:sz w:val="18"/>
                <w:szCs w:val="18"/>
              </w:rPr>
              <w:t> may</w:t>
            </w:r>
            <w:r w:rsidRPr="00A542B2">
              <w:rPr>
                <w:rFonts w:asciiTheme="minorHAnsi" w:hAnsiTheme="minorHAnsi" w:cstheme="minorHAnsi"/>
                <w:i w:val="0"/>
                <w:iCs w:val="0"/>
                <w:color w:val="000000" w:themeColor="text1"/>
                <w:sz w:val="18"/>
                <w:szCs w:val="18"/>
              </w:rPr>
              <w:t xml:space="preserve"> be counted as a diploma level educator, if they meet the requirements under the 'actively working towards' provisions. For more information visit ACECQA's </w:t>
            </w:r>
            <w:hyperlink r:id="rId23" w:history="1">
              <w:r w:rsidRPr="00A542B2">
                <w:rPr>
                  <w:rStyle w:val="Hyperlink"/>
                  <w:rFonts w:asciiTheme="minorHAnsi" w:hAnsiTheme="minorHAnsi" w:cstheme="minorHAnsi"/>
                  <w:i w:val="0"/>
                  <w:iCs w:val="0"/>
                  <w:sz w:val="18"/>
                  <w:szCs w:val="18"/>
                </w:rPr>
                <w:t>actively working towards web page</w:t>
              </w:r>
            </w:hyperlink>
            <w:r w:rsidR="001B3F72" w:rsidRPr="00A542B2">
              <w:rPr>
                <w:rStyle w:val="Hyperlink"/>
                <w:rFonts w:asciiTheme="minorHAnsi" w:hAnsiTheme="minorHAnsi" w:cstheme="minorHAnsi"/>
                <w:sz w:val="18"/>
                <w:szCs w:val="18"/>
              </w:rPr>
              <w:t xml:space="preserve"> </w:t>
            </w:r>
            <w:r w:rsidR="001B3F72" w:rsidRPr="00A542B2">
              <w:rPr>
                <w:rFonts w:asciiTheme="minorHAnsi" w:hAnsiTheme="minorHAnsi" w:cstheme="minorHAnsi"/>
                <w:i w:val="0"/>
                <w:iCs w:val="0"/>
                <w:color w:val="000000" w:themeColor="text1"/>
                <w:sz w:val="18"/>
                <w:szCs w:val="18"/>
              </w:rPr>
              <w:t>(note, does not apply in all states/territories)</w:t>
            </w:r>
          </w:p>
          <w:p w14:paraId="631BF99B" w14:textId="77777777" w:rsidR="00D13025" w:rsidRPr="00A542B2" w:rsidRDefault="00D13025" w:rsidP="002D735A">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color w:val="000000" w:themeColor="text1"/>
                <w:sz w:val="18"/>
                <w:szCs w:val="18"/>
              </w:rPr>
            </w:pPr>
          </w:p>
        </w:tc>
      </w:tr>
      <w:tr w:rsidR="00D13025" w:rsidRPr="00A542B2" w14:paraId="1ACD8315" w14:textId="77777777" w:rsidTr="002D43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Borders>
              <w:top w:val="single" w:sz="4" w:space="0" w:color="auto"/>
              <w:bottom w:val="single" w:sz="4" w:space="0" w:color="auto"/>
              <w:right w:val="single" w:sz="4" w:space="0" w:color="auto"/>
            </w:tcBorders>
          </w:tcPr>
          <w:p w14:paraId="1172A2A9" w14:textId="77777777" w:rsidR="00D13025" w:rsidRPr="00A542B2" w:rsidRDefault="00D13025" w:rsidP="002D735A">
            <w:pPr>
              <w:spacing w:after="0" w:line="240" w:lineRule="auto"/>
              <w:jc w:val="left"/>
              <w:rPr>
                <w:rFonts w:asciiTheme="minorHAnsi" w:hAnsiTheme="minorHAnsi" w:cstheme="minorHAnsi"/>
                <w:i w:val="0"/>
                <w:iCs w:val="0"/>
                <w:color w:val="000000" w:themeColor="text1"/>
                <w:sz w:val="18"/>
                <w:szCs w:val="18"/>
              </w:rPr>
            </w:pPr>
            <w:r w:rsidRPr="00A542B2">
              <w:rPr>
                <w:rFonts w:asciiTheme="minorHAnsi" w:hAnsiTheme="minorHAnsi" w:cstheme="minorHAnsi"/>
                <w:i w:val="0"/>
                <w:iCs w:val="0"/>
                <w:color w:val="000000" w:themeColor="text1"/>
                <w:sz w:val="18"/>
                <w:szCs w:val="18"/>
              </w:rPr>
              <w:t xml:space="preserve">Certificate III level qualification </w:t>
            </w:r>
          </w:p>
        </w:tc>
        <w:tc>
          <w:tcPr>
            <w:tcW w:w="7907" w:type="dxa"/>
            <w:tcBorders>
              <w:top w:val="single" w:sz="4" w:space="0" w:color="auto"/>
              <w:left w:val="single" w:sz="4" w:space="0" w:color="auto"/>
              <w:bottom w:val="single" w:sz="4" w:space="0" w:color="auto"/>
            </w:tcBorders>
          </w:tcPr>
          <w:p w14:paraId="75D6E6C9"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i/>
                <w:iCs/>
                <w:color w:val="000000" w:themeColor="text1"/>
                <w:sz w:val="18"/>
                <w:szCs w:val="18"/>
              </w:rPr>
            </w:pPr>
            <w:r w:rsidRPr="00A542B2">
              <w:rPr>
                <w:rFonts w:cstheme="minorHAnsi"/>
                <w:b/>
                <w:bCs/>
                <w:color w:val="000000" w:themeColor="text1"/>
                <w:sz w:val="18"/>
                <w:szCs w:val="18"/>
              </w:rPr>
              <w:t>Legislation</w:t>
            </w:r>
          </w:p>
          <w:p w14:paraId="5060B277"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s 126 (and Chapter 7 for jurisdiction specific provisions) Education and Care Services National Regulations</w:t>
            </w:r>
          </w:p>
          <w:p w14:paraId="28AB6C67"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536A77D8"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18"/>
                <w:szCs w:val="18"/>
              </w:rPr>
            </w:pPr>
            <w:r w:rsidRPr="00A542B2">
              <w:rPr>
                <w:rFonts w:cstheme="minorHAnsi"/>
                <w:b/>
                <w:bCs/>
                <w:color w:val="000000" w:themeColor="text1"/>
                <w:sz w:val="18"/>
                <w:szCs w:val="18"/>
              </w:rPr>
              <w:t>Training/qualification</w:t>
            </w:r>
          </w:p>
          <w:p w14:paraId="36847DCC"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A person is considered a certificate III level educator if they:</w:t>
            </w:r>
          </w:p>
          <w:p w14:paraId="13DADD45" w14:textId="77777777" w:rsidR="00D13025" w:rsidRPr="00A542B2" w:rsidRDefault="00D13025" w:rsidP="002D735A">
            <w:pPr>
              <w:numPr>
                <w:ilvl w:val="0"/>
                <w:numId w:val="21"/>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hold an approved certificate III qualification, OR</w:t>
            </w:r>
          </w:p>
          <w:p w14:paraId="4E675198" w14:textId="77777777" w:rsidR="00D13025" w:rsidRPr="00A542B2" w:rsidRDefault="00D13025" w:rsidP="002D735A">
            <w:pPr>
              <w:numPr>
                <w:ilvl w:val="0"/>
                <w:numId w:val="21"/>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hold a former approved certificate III level qualification completed before 1 January 2012, OR</w:t>
            </w:r>
          </w:p>
          <w:p w14:paraId="6CB21087" w14:textId="77777777" w:rsidR="00D13025" w:rsidRPr="00A542B2" w:rsidRDefault="00D13025" w:rsidP="002D735A">
            <w:pPr>
              <w:numPr>
                <w:ilvl w:val="0"/>
                <w:numId w:val="21"/>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hold a qualification that ACECQA has assessed as equivalent to an approved certificate III level educator qualification.</w:t>
            </w:r>
          </w:p>
          <w:p w14:paraId="063102DB"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18"/>
                <w:szCs w:val="18"/>
                <w:lang w:val="en-AU"/>
              </w:rPr>
            </w:pPr>
          </w:p>
          <w:p w14:paraId="2147501F"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18"/>
                <w:szCs w:val="18"/>
                <w:lang w:val="en-AU"/>
              </w:rPr>
            </w:pPr>
            <w:r w:rsidRPr="00A542B2">
              <w:rPr>
                <w:rFonts w:cstheme="minorHAnsi"/>
                <w:b/>
                <w:bCs/>
                <w:color w:val="000000" w:themeColor="text1"/>
                <w:sz w:val="18"/>
                <w:szCs w:val="18"/>
                <w:lang w:val="en-AU"/>
              </w:rPr>
              <w:t>Who needs it</w:t>
            </w:r>
          </w:p>
          <w:p w14:paraId="47D97074"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lang w:val="en-AU"/>
              </w:rPr>
              <w:t xml:space="preserve">All other educators required to meet the relevant educator to child ratios at the service must </w:t>
            </w:r>
            <w:proofErr w:type="gramStart"/>
            <w:r w:rsidRPr="00A542B2">
              <w:rPr>
                <w:rFonts w:cstheme="minorHAnsi"/>
                <w:color w:val="000000" w:themeColor="text1"/>
                <w:sz w:val="18"/>
                <w:szCs w:val="18"/>
                <w:lang w:val="en-AU"/>
              </w:rPr>
              <w:t>hold, or</w:t>
            </w:r>
            <w:proofErr w:type="gramEnd"/>
            <w:r w:rsidRPr="00A542B2">
              <w:rPr>
                <w:rFonts w:cstheme="minorHAnsi"/>
                <w:color w:val="000000" w:themeColor="text1"/>
                <w:sz w:val="18"/>
                <w:szCs w:val="18"/>
                <w:lang w:val="en-AU"/>
              </w:rPr>
              <w:t xml:space="preserve"> be actively working towards at least an approved certificate III level education and care qualification.</w:t>
            </w:r>
          </w:p>
          <w:p w14:paraId="7BBBFF02"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7632ED01"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i/>
                <w:iCs/>
                <w:color w:val="000000" w:themeColor="text1"/>
                <w:sz w:val="18"/>
                <w:szCs w:val="18"/>
              </w:rPr>
            </w:pPr>
            <w:r w:rsidRPr="00A542B2">
              <w:rPr>
                <w:rFonts w:cstheme="minorHAnsi"/>
                <w:b/>
                <w:bCs/>
                <w:color w:val="000000" w:themeColor="text1"/>
                <w:sz w:val="18"/>
                <w:szCs w:val="18"/>
              </w:rPr>
              <w:t>Additional information</w:t>
            </w:r>
          </w:p>
          <w:p w14:paraId="1ABB342E" w14:textId="07927BEF"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i/>
                <w:iCs/>
                <w:color w:val="000000" w:themeColor="text1"/>
                <w:sz w:val="18"/>
                <w:szCs w:val="18"/>
              </w:rPr>
            </w:pPr>
            <w:r w:rsidRPr="00A542B2">
              <w:rPr>
                <w:rFonts w:cstheme="minorHAnsi"/>
                <w:color w:val="000000" w:themeColor="text1"/>
                <w:sz w:val="18"/>
                <w:szCs w:val="18"/>
                <w:lang w:val="en-AU"/>
              </w:rPr>
              <w:t>If an individual is ‘actively working towards’ an approved certificate III level qualification, they may be counted as a certificate III level educator, if they meet the requirements under the 'actively working towards' provisions. For more information visit ACECQA's </w:t>
            </w:r>
            <w:hyperlink r:id="rId24" w:history="1">
              <w:r w:rsidRPr="00A542B2">
                <w:rPr>
                  <w:rStyle w:val="Hyperlink"/>
                  <w:rFonts w:cstheme="minorHAnsi"/>
                  <w:sz w:val="18"/>
                  <w:szCs w:val="18"/>
                  <w:lang w:val="en-AU"/>
                </w:rPr>
                <w:t>'actively working towards' web page</w:t>
              </w:r>
            </w:hyperlink>
            <w:r w:rsidR="004F50C9" w:rsidRPr="00A542B2">
              <w:rPr>
                <w:rStyle w:val="Hyperlink"/>
                <w:rFonts w:cstheme="minorHAnsi"/>
                <w:sz w:val="18"/>
                <w:szCs w:val="18"/>
              </w:rPr>
              <w:t xml:space="preserve"> </w:t>
            </w:r>
            <w:r w:rsidR="004F50C9" w:rsidRPr="00A542B2">
              <w:rPr>
                <w:rFonts w:cstheme="minorHAnsi"/>
                <w:color w:val="000000" w:themeColor="text1"/>
                <w:sz w:val="18"/>
                <w:szCs w:val="18"/>
              </w:rPr>
              <w:t>(note, does not apply in all states/territories)</w:t>
            </w:r>
          </w:p>
        </w:tc>
      </w:tr>
      <w:tr w:rsidR="00D13025" w:rsidRPr="00A542B2" w14:paraId="407E931F" w14:textId="77777777" w:rsidTr="002D43C9">
        <w:tc>
          <w:tcPr>
            <w:cnfStyle w:val="001000000000" w:firstRow="0" w:lastRow="0" w:firstColumn="1" w:lastColumn="0" w:oddVBand="0" w:evenVBand="0" w:oddHBand="0" w:evenHBand="0" w:firstRowFirstColumn="0" w:firstRowLastColumn="0" w:lastRowFirstColumn="0" w:lastRowLastColumn="0"/>
            <w:tcW w:w="1119" w:type="dxa"/>
            <w:tcBorders>
              <w:top w:val="single" w:sz="4" w:space="0" w:color="auto"/>
              <w:bottom w:val="single" w:sz="4" w:space="0" w:color="auto"/>
              <w:right w:val="single" w:sz="4" w:space="0" w:color="auto"/>
            </w:tcBorders>
          </w:tcPr>
          <w:p w14:paraId="592A8336" w14:textId="77777777" w:rsidR="00D13025" w:rsidRPr="00A542B2" w:rsidRDefault="00D13025" w:rsidP="002D735A">
            <w:pPr>
              <w:spacing w:after="0" w:line="240" w:lineRule="auto"/>
              <w:jc w:val="left"/>
              <w:rPr>
                <w:rFonts w:asciiTheme="minorHAnsi" w:hAnsiTheme="minorHAnsi" w:cstheme="minorHAnsi"/>
                <w:i w:val="0"/>
                <w:iCs w:val="0"/>
                <w:color w:val="000000" w:themeColor="text1"/>
                <w:sz w:val="18"/>
                <w:szCs w:val="18"/>
              </w:rPr>
            </w:pPr>
            <w:r w:rsidRPr="00A542B2">
              <w:rPr>
                <w:rFonts w:asciiTheme="minorHAnsi" w:hAnsiTheme="minorHAnsi" w:cstheme="minorHAnsi"/>
                <w:i w:val="0"/>
                <w:iCs w:val="0"/>
                <w:color w:val="000000" w:themeColor="text1"/>
                <w:sz w:val="18"/>
                <w:szCs w:val="18"/>
              </w:rPr>
              <w:t>Early childhood teacher qualification</w:t>
            </w:r>
          </w:p>
        </w:tc>
        <w:tc>
          <w:tcPr>
            <w:tcW w:w="7907" w:type="dxa"/>
            <w:tcBorders>
              <w:top w:val="single" w:sz="4" w:space="0" w:color="auto"/>
              <w:left w:val="single" w:sz="4" w:space="0" w:color="auto"/>
              <w:bottom w:val="single" w:sz="4" w:space="0" w:color="auto"/>
            </w:tcBorders>
          </w:tcPr>
          <w:p w14:paraId="4EF88C80"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i/>
                <w:iCs/>
                <w:color w:val="000000" w:themeColor="text1"/>
                <w:sz w:val="18"/>
                <w:szCs w:val="18"/>
              </w:rPr>
            </w:pPr>
            <w:r w:rsidRPr="00A542B2">
              <w:rPr>
                <w:rFonts w:cstheme="minorHAnsi"/>
                <w:b/>
                <w:bCs/>
                <w:color w:val="000000" w:themeColor="text1"/>
                <w:sz w:val="18"/>
                <w:szCs w:val="18"/>
              </w:rPr>
              <w:t>Legislation</w:t>
            </w:r>
          </w:p>
          <w:p w14:paraId="3032FB32"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ss 126, 130, 131, 132, 133, 134 (and Chapter 7 for jurisdiction specific provisions) Education and Care Services National Regulations</w:t>
            </w:r>
          </w:p>
          <w:p w14:paraId="2EDB67D6"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322B38D6"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18"/>
              </w:rPr>
            </w:pPr>
            <w:r w:rsidRPr="00A542B2">
              <w:rPr>
                <w:rFonts w:cstheme="minorHAnsi"/>
                <w:b/>
                <w:bCs/>
                <w:color w:val="000000" w:themeColor="text1"/>
                <w:sz w:val="18"/>
                <w:szCs w:val="18"/>
              </w:rPr>
              <w:t>Training/qualification</w:t>
            </w:r>
          </w:p>
          <w:p w14:paraId="3F303725"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An individual can be counted as an early childhood teacher (ECT) if they:</w:t>
            </w:r>
          </w:p>
          <w:p w14:paraId="37C05245" w14:textId="77777777" w:rsidR="00D13025" w:rsidRPr="00A542B2" w:rsidRDefault="00D13025" w:rsidP="002D735A">
            <w:pPr>
              <w:numPr>
                <w:ilvl w:val="0"/>
                <w:numId w:val="1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hold an approved early childhood teaching qualification, OR</w:t>
            </w:r>
          </w:p>
          <w:p w14:paraId="6820F403" w14:textId="77777777" w:rsidR="00D13025" w:rsidRPr="00A542B2" w:rsidRDefault="00D13025" w:rsidP="002D735A">
            <w:pPr>
              <w:numPr>
                <w:ilvl w:val="0"/>
                <w:numId w:val="1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hold a former approved early childhood teaching qualification that commenced before 1 January 2012, OR</w:t>
            </w:r>
          </w:p>
          <w:p w14:paraId="533DF3DA" w14:textId="77777777" w:rsidR="00D13025" w:rsidRPr="00A542B2" w:rsidRDefault="00D13025" w:rsidP="002D735A">
            <w:pPr>
              <w:numPr>
                <w:ilvl w:val="0"/>
                <w:numId w:val="1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hold a qualification that ACECQA has determined to be an </w:t>
            </w:r>
            <w:hyperlink r:id="rId25" w:history="1">
              <w:r w:rsidRPr="00A542B2">
                <w:rPr>
                  <w:rStyle w:val="Hyperlink"/>
                  <w:rFonts w:cstheme="minorHAnsi"/>
                  <w:sz w:val="18"/>
                  <w:szCs w:val="18"/>
                </w:rPr>
                <w:t>equivalent early childhood teacher qualification</w:t>
              </w:r>
            </w:hyperlink>
            <w:r w:rsidRPr="00A542B2">
              <w:rPr>
                <w:rFonts w:cstheme="minorHAnsi"/>
                <w:color w:val="000000" w:themeColor="text1"/>
                <w:sz w:val="18"/>
                <w:szCs w:val="18"/>
              </w:rPr>
              <w:t>, OR</w:t>
            </w:r>
          </w:p>
          <w:p w14:paraId="0AC0C718" w14:textId="77777777" w:rsidR="00D13025" w:rsidRPr="00A542B2" w:rsidRDefault="00D13025" w:rsidP="002D735A">
            <w:pPr>
              <w:numPr>
                <w:ilvl w:val="0"/>
                <w:numId w:val="1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hold a qualification that ACECQA has assessed as equivalent to an approved early childhood teaching qualification</w:t>
            </w:r>
          </w:p>
          <w:p w14:paraId="20A28F7B"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18"/>
                <w:lang w:val="en-AU"/>
              </w:rPr>
            </w:pPr>
          </w:p>
          <w:p w14:paraId="17671829"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18"/>
                <w:lang w:val="en-AU"/>
              </w:rPr>
            </w:pPr>
            <w:r w:rsidRPr="00A542B2">
              <w:rPr>
                <w:rFonts w:cstheme="minorHAnsi"/>
                <w:b/>
                <w:bCs/>
                <w:color w:val="000000" w:themeColor="text1"/>
                <w:sz w:val="18"/>
                <w:szCs w:val="18"/>
                <w:lang w:val="en-AU"/>
              </w:rPr>
              <w:t>Who needs it</w:t>
            </w:r>
          </w:p>
          <w:p w14:paraId="69169264"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Services must engage or have access to an ECT based on the number of children in attendance at the service. Refer to the Summary of the ECT requirements for centre-based services on ACECQA’s ACE </w:t>
            </w:r>
            <w:hyperlink r:id="rId26" w:anchor="table" w:history="1">
              <w:r w:rsidRPr="00A542B2">
                <w:rPr>
                  <w:rStyle w:val="Hyperlink"/>
                  <w:rFonts w:cstheme="minorHAnsi"/>
                  <w:sz w:val="18"/>
                  <w:szCs w:val="18"/>
                </w:rPr>
                <w:t>table </w:t>
              </w:r>
            </w:hyperlink>
            <w:r w:rsidRPr="00A542B2">
              <w:rPr>
                <w:rFonts w:cstheme="minorHAnsi"/>
                <w:color w:val="000000" w:themeColor="text1"/>
                <w:sz w:val="18"/>
                <w:szCs w:val="18"/>
              </w:rPr>
              <w:t>.</w:t>
            </w:r>
          </w:p>
          <w:p w14:paraId="21FAFAB2"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34703583"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i/>
                <w:iCs/>
                <w:color w:val="000000" w:themeColor="text1"/>
                <w:sz w:val="18"/>
                <w:szCs w:val="18"/>
              </w:rPr>
            </w:pPr>
            <w:r w:rsidRPr="00A542B2">
              <w:rPr>
                <w:rFonts w:cstheme="minorHAnsi"/>
                <w:b/>
                <w:bCs/>
                <w:color w:val="000000" w:themeColor="text1"/>
                <w:sz w:val="18"/>
                <w:szCs w:val="18"/>
              </w:rPr>
              <w:t>Additional information</w:t>
            </w:r>
          </w:p>
          <w:p w14:paraId="4FC1BAEE" w14:textId="77777777" w:rsidR="00D13025" w:rsidRPr="00A542B2" w:rsidRDefault="00D13025" w:rsidP="002D735A">
            <w:pPr>
              <w:pStyle w:val="ListParagraph"/>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If an individual is ‘actively working towards’ an approved ECT level qualification, they may be counted as an ECT if they meet the requirements under the 'taken to be an early childhood teacher' provisions in regulation 242. However, regulation 242 does not apply in all states and territories. For more information visit our </w:t>
            </w:r>
            <w:hyperlink r:id="rId27" w:history="1">
              <w:r w:rsidRPr="00A542B2">
                <w:rPr>
                  <w:rStyle w:val="Hyperlink"/>
                  <w:rFonts w:cstheme="minorHAnsi"/>
                  <w:sz w:val="18"/>
                  <w:szCs w:val="18"/>
                </w:rPr>
                <w:t>actively working towards web page</w:t>
              </w:r>
            </w:hyperlink>
            <w:r w:rsidRPr="00A542B2">
              <w:rPr>
                <w:rFonts w:cstheme="minorHAnsi"/>
                <w:color w:val="000000" w:themeColor="text1"/>
                <w:sz w:val="18"/>
                <w:szCs w:val="18"/>
              </w:rPr>
              <w:t>.</w:t>
            </w:r>
          </w:p>
          <w:p w14:paraId="562D1C38" w14:textId="77777777" w:rsidR="00D13025" w:rsidRPr="00A542B2" w:rsidRDefault="00D13025" w:rsidP="002D735A">
            <w:pPr>
              <w:pStyle w:val="ListParagraph"/>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For NSW state specific provisions in relation to ECT requirements see </w:t>
            </w:r>
            <w:hyperlink r:id="rId28" w:anchor="/view/regulation/2011/653/chap7/part7.3/div2/reg272" w:history="1">
              <w:r w:rsidRPr="00A542B2">
                <w:rPr>
                  <w:rStyle w:val="Hyperlink"/>
                  <w:rFonts w:cstheme="minorHAnsi"/>
                  <w:sz w:val="18"/>
                  <w:szCs w:val="18"/>
                </w:rPr>
                <w:t>regulation 272</w:t>
              </w:r>
            </w:hyperlink>
            <w:r w:rsidRPr="00A542B2">
              <w:rPr>
                <w:rFonts w:cstheme="minorHAnsi"/>
                <w:color w:val="000000" w:themeColor="text1"/>
                <w:sz w:val="18"/>
                <w:szCs w:val="18"/>
              </w:rPr>
              <w:t>. </w:t>
            </w:r>
          </w:p>
          <w:p w14:paraId="1BA06F6E" w14:textId="77777777" w:rsidR="00D13025" w:rsidRPr="00A542B2" w:rsidRDefault="00D13025" w:rsidP="002D735A">
            <w:pPr>
              <w:pStyle w:val="ListParagraph"/>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 xml:space="preserve">Teacher registration is not a requirement for ECTs under the </w:t>
            </w:r>
            <w:proofErr w:type="gramStart"/>
            <w:r w:rsidRPr="00A542B2">
              <w:rPr>
                <w:rFonts w:cstheme="minorHAnsi"/>
                <w:color w:val="000000" w:themeColor="text1"/>
                <w:sz w:val="18"/>
                <w:szCs w:val="18"/>
              </w:rPr>
              <w:t>NQF, but</w:t>
            </w:r>
            <w:proofErr w:type="gramEnd"/>
            <w:r w:rsidRPr="00A542B2">
              <w:rPr>
                <w:rFonts w:cstheme="minorHAnsi"/>
                <w:color w:val="000000" w:themeColor="text1"/>
                <w:sz w:val="18"/>
                <w:szCs w:val="18"/>
              </w:rPr>
              <w:t xml:space="preserve"> is a requirement under some state and territory legislation. For more info visit </w:t>
            </w:r>
            <w:hyperlink r:id="rId29" w:history="1">
              <w:r w:rsidRPr="00A542B2">
                <w:rPr>
                  <w:rStyle w:val="Hyperlink"/>
                  <w:rFonts w:cstheme="minorHAnsi"/>
                  <w:sz w:val="18"/>
                  <w:szCs w:val="18"/>
                </w:rPr>
                <w:t>ACECQA's teacher registration and accreditation web page</w:t>
              </w:r>
            </w:hyperlink>
            <w:r w:rsidRPr="00A542B2">
              <w:rPr>
                <w:rFonts w:cstheme="minorHAnsi"/>
                <w:color w:val="000000" w:themeColor="text1"/>
                <w:sz w:val="18"/>
                <w:szCs w:val="18"/>
              </w:rPr>
              <w:t>. </w:t>
            </w:r>
          </w:p>
          <w:p w14:paraId="74DF95B1" w14:textId="77777777" w:rsidR="00D13025" w:rsidRPr="00A542B2" w:rsidRDefault="00D13025" w:rsidP="002D735A">
            <w:pPr>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r>
      <w:tr w:rsidR="00D13025" w:rsidRPr="00A542B2" w14:paraId="7ECC8A08" w14:textId="77777777" w:rsidTr="002D43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Borders>
              <w:top w:val="single" w:sz="4" w:space="0" w:color="auto"/>
              <w:bottom w:val="single" w:sz="4" w:space="0" w:color="auto"/>
              <w:right w:val="single" w:sz="4" w:space="0" w:color="auto"/>
            </w:tcBorders>
          </w:tcPr>
          <w:p w14:paraId="52DEF4C9" w14:textId="77777777" w:rsidR="00D13025" w:rsidRPr="00A542B2" w:rsidRDefault="00D13025" w:rsidP="002D735A">
            <w:pPr>
              <w:spacing w:after="0" w:line="240" w:lineRule="auto"/>
              <w:jc w:val="left"/>
              <w:rPr>
                <w:rFonts w:asciiTheme="minorHAnsi" w:hAnsiTheme="minorHAnsi" w:cstheme="minorHAnsi"/>
                <w:i w:val="0"/>
                <w:iCs w:val="0"/>
                <w:color w:val="000000" w:themeColor="text1"/>
                <w:sz w:val="18"/>
                <w:szCs w:val="18"/>
              </w:rPr>
            </w:pPr>
            <w:r w:rsidRPr="00A542B2">
              <w:rPr>
                <w:rFonts w:asciiTheme="minorHAnsi" w:hAnsiTheme="minorHAnsi" w:cstheme="minorHAnsi"/>
                <w:i w:val="0"/>
                <w:iCs w:val="0"/>
                <w:color w:val="000000" w:themeColor="text1"/>
                <w:sz w:val="18"/>
                <w:szCs w:val="18"/>
              </w:rPr>
              <w:t>Suitably qualified person</w:t>
            </w:r>
          </w:p>
          <w:p w14:paraId="4E61ABC5" w14:textId="77777777" w:rsidR="00D13025" w:rsidRPr="00A542B2" w:rsidRDefault="00D13025" w:rsidP="002D735A">
            <w:pPr>
              <w:spacing w:after="0" w:line="240" w:lineRule="auto"/>
              <w:rPr>
                <w:rFonts w:asciiTheme="minorHAnsi" w:hAnsiTheme="minorHAnsi" w:cstheme="minorHAnsi"/>
                <w:i w:val="0"/>
                <w:iCs w:val="0"/>
                <w:color w:val="000000" w:themeColor="text1"/>
                <w:sz w:val="18"/>
                <w:szCs w:val="18"/>
              </w:rPr>
            </w:pPr>
          </w:p>
        </w:tc>
        <w:tc>
          <w:tcPr>
            <w:tcW w:w="7907" w:type="dxa"/>
            <w:tcBorders>
              <w:top w:val="single" w:sz="4" w:space="0" w:color="auto"/>
              <w:left w:val="single" w:sz="4" w:space="0" w:color="auto"/>
              <w:bottom w:val="single" w:sz="4" w:space="0" w:color="auto"/>
            </w:tcBorders>
          </w:tcPr>
          <w:p w14:paraId="14077BDC"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i/>
                <w:iCs/>
                <w:color w:val="000000" w:themeColor="text1"/>
                <w:sz w:val="18"/>
                <w:szCs w:val="18"/>
              </w:rPr>
            </w:pPr>
            <w:r w:rsidRPr="00A542B2">
              <w:rPr>
                <w:rFonts w:cstheme="minorHAnsi"/>
                <w:b/>
                <w:bCs/>
                <w:color w:val="000000" w:themeColor="text1"/>
                <w:sz w:val="18"/>
                <w:szCs w:val="18"/>
              </w:rPr>
              <w:t>Legislation</w:t>
            </w:r>
          </w:p>
          <w:p w14:paraId="7E2771D9"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ss 126, 130, 131, 132, 133, 134 (and Chapter 7 for jurisdiction specific provisions) Education and Care Services National Regulations</w:t>
            </w:r>
          </w:p>
          <w:p w14:paraId="4A47843F" w14:textId="77777777" w:rsidR="00D13025" w:rsidRPr="00A542B2" w:rsidRDefault="00D13025" w:rsidP="002D735A">
            <w:pPr>
              <w:spacing w:after="0" w:line="240" w:lineRule="auto"/>
              <w:ind w:firstLine="72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34A94CD0"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18"/>
                <w:szCs w:val="18"/>
              </w:rPr>
            </w:pPr>
            <w:r w:rsidRPr="00A542B2">
              <w:rPr>
                <w:rFonts w:cstheme="minorHAnsi"/>
                <w:b/>
                <w:bCs/>
                <w:color w:val="000000" w:themeColor="text1"/>
                <w:sz w:val="18"/>
                <w:szCs w:val="18"/>
              </w:rPr>
              <w:t>Training/qualification</w:t>
            </w:r>
          </w:p>
          <w:p w14:paraId="5DF49EED"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A 'suitably qualified person' can be:</w:t>
            </w:r>
          </w:p>
          <w:p w14:paraId="0C81E25C" w14:textId="77777777" w:rsidR="00D13025" w:rsidRPr="00A542B2" w:rsidRDefault="00D13025" w:rsidP="002D735A">
            <w:pPr>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An individual who is 'actively working towards' an approved early childhood teaching qualification AND has completed at least 50% of the qualification or holds an approved diploma level qualification, OR </w:t>
            </w:r>
          </w:p>
          <w:p w14:paraId="6DD5AB5A" w14:textId="77777777" w:rsidR="00D13025" w:rsidRPr="00A542B2" w:rsidRDefault="00D13025" w:rsidP="002D735A">
            <w:pPr>
              <w:numPr>
                <w:ilvl w:val="0"/>
                <w:numId w:val="14"/>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An individual who is registered (accredited in New South Wales) as a primary or secondary school teacher in Australia AND holds an ACECQA approved diploma level qualification (or higher).</w:t>
            </w:r>
          </w:p>
          <w:p w14:paraId="391B83EC"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18"/>
                <w:szCs w:val="18"/>
                <w:lang w:val="en-AU"/>
              </w:rPr>
            </w:pPr>
          </w:p>
          <w:p w14:paraId="6FA0C1AF"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18"/>
                <w:szCs w:val="18"/>
                <w:lang w:val="en-AU"/>
              </w:rPr>
            </w:pPr>
            <w:r w:rsidRPr="00A542B2">
              <w:rPr>
                <w:rFonts w:cstheme="minorHAnsi"/>
                <w:b/>
                <w:bCs/>
                <w:color w:val="000000" w:themeColor="text1"/>
                <w:sz w:val="18"/>
                <w:szCs w:val="18"/>
                <w:lang w:val="en-AU"/>
              </w:rPr>
              <w:t>Who needs it</w:t>
            </w:r>
          </w:p>
          <w:p w14:paraId="05334552"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Approved providers of long day care services and preschools/kindergartens must have a second ECT or, alternatively, a 'suitably qualified person' when 60 or more children preschool age or under are being educated and cared for</w:t>
            </w:r>
          </w:p>
          <w:p w14:paraId="1AF7201A" w14:textId="77777777" w:rsidR="00D13025" w:rsidRPr="00A542B2" w:rsidRDefault="00D13025" w:rsidP="002D735A">
            <w:pPr>
              <w:spacing w:after="0" w:line="240" w:lineRule="auto"/>
              <w:ind w:left="72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15973999"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18"/>
                <w:szCs w:val="18"/>
              </w:rPr>
            </w:pPr>
            <w:r w:rsidRPr="00A542B2">
              <w:rPr>
                <w:rFonts w:cstheme="minorHAnsi"/>
                <w:b/>
                <w:bCs/>
                <w:color w:val="000000" w:themeColor="text1"/>
                <w:sz w:val="18"/>
                <w:szCs w:val="18"/>
              </w:rPr>
              <w:t>Additional information</w:t>
            </w:r>
          </w:p>
          <w:p w14:paraId="6589663E"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Services located in NSW are unaffected by these changes, as additional ECT staffing requirements have been in place for several years under regulation 272. For further information, please refer to the ACECQA web page on </w:t>
            </w:r>
            <w:hyperlink r:id="rId30" w:history="1">
              <w:r w:rsidRPr="00A542B2">
                <w:rPr>
                  <w:rStyle w:val="Hyperlink"/>
                  <w:rFonts w:cstheme="minorHAnsi"/>
                  <w:sz w:val="18"/>
                  <w:szCs w:val="18"/>
                </w:rPr>
                <w:t>recognition as a 'suitably qualified person'</w:t>
              </w:r>
            </w:hyperlink>
            <w:r w:rsidRPr="00A542B2">
              <w:rPr>
                <w:rFonts w:cstheme="minorHAnsi"/>
                <w:color w:val="000000" w:themeColor="text1"/>
                <w:sz w:val="18"/>
                <w:szCs w:val="18"/>
              </w:rPr>
              <w:t>. </w:t>
            </w:r>
          </w:p>
          <w:p w14:paraId="6324332F"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r>
      <w:tr w:rsidR="00D13025" w:rsidRPr="00A542B2" w14:paraId="76E2D1A1" w14:textId="77777777" w:rsidTr="002D43C9">
        <w:tc>
          <w:tcPr>
            <w:cnfStyle w:val="001000000000" w:firstRow="0" w:lastRow="0" w:firstColumn="1" w:lastColumn="0" w:oddVBand="0" w:evenVBand="0" w:oddHBand="0" w:evenHBand="0" w:firstRowFirstColumn="0" w:firstRowLastColumn="0" w:lastRowFirstColumn="0" w:lastRowLastColumn="0"/>
            <w:tcW w:w="1119" w:type="dxa"/>
            <w:tcBorders>
              <w:top w:val="single" w:sz="4" w:space="0" w:color="auto"/>
              <w:bottom w:val="single" w:sz="4" w:space="0" w:color="auto"/>
              <w:right w:val="single" w:sz="4" w:space="0" w:color="auto"/>
            </w:tcBorders>
          </w:tcPr>
          <w:p w14:paraId="07D84DB2" w14:textId="77777777" w:rsidR="00D13025" w:rsidRPr="00A542B2" w:rsidRDefault="00D13025" w:rsidP="002D735A">
            <w:pPr>
              <w:spacing w:after="0" w:line="240" w:lineRule="auto"/>
              <w:jc w:val="left"/>
              <w:rPr>
                <w:rFonts w:asciiTheme="minorHAnsi" w:hAnsiTheme="minorHAnsi" w:cstheme="minorHAnsi"/>
                <w:i w:val="0"/>
                <w:iCs w:val="0"/>
                <w:color w:val="000000" w:themeColor="text1"/>
                <w:sz w:val="18"/>
                <w:szCs w:val="18"/>
              </w:rPr>
            </w:pPr>
            <w:r w:rsidRPr="00A542B2">
              <w:rPr>
                <w:rFonts w:asciiTheme="minorHAnsi" w:hAnsiTheme="minorHAnsi" w:cstheme="minorHAnsi"/>
                <w:i w:val="0"/>
                <w:iCs w:val="0"/>
                <w:color w:val="000000" w:themeColor="text1"/>
                <w:sz w:val="18"/>
                <w:szCs w:val="18"/>
              </w:rPr>
              <w:t>First aid</w:t>
            </w:r>
          </w:p>
        </w:tc>
        <w:tc>
          <w:tcPr>
            <w:tcW w:w="7907" w:type="dxa"/>
            <w:tcBorders>
              <w:top w:val="single" w:sz="4" w:space="0" w:color="auto"/>
              <w:left w:val="single" w:sz="4" w:space="0" w:color="auto"/>
              <w:bottom w:val="single" w:sz="4" w:space="0" w:color="auto"/>
            </w:tcBorders>
          </w:tcPr>
          <w:p w14:paraId="102951A6"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i/>
                <w:iCs/>
                <w:color w:val="000000" w:themeColor="text1"/>
                <w:sz w:val="18"/>
                <w:szCs w:val="18"/>
              </w:rPr>
            </w:pPr>
            <w:r w:rsidRPr="00A542B2">
              <w:rPr>
                <w:rFonts w:cstheme="minorHAnsi"/>
                <w:b/>
                <w:bCs/>
                <w:color w:val="000000" w:themeColor="text1"/>
                <w:sz w:val="18"/>
                <w:szCs w:val="18"/>
              </w:rPr>
              <w:t>Legislation</w:t>
            </w:r>
          </w:p>
          <w:p w14:paraId="1C2E18AF"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s 136 (and Chapter 7 for jurisdiction specific provisions) Education and Care Services National Regulations</w:t>
            </w:r>
          </w:p>
          <w:p w14:paraId="2F75C113"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537CC507"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18"/>
              </w:rPr>
            </w:pPr>
            <w:r w:rsidRPr="00A542B2">
              <w:rPr>
                <w:rFonts w:cstheme="minorHAnsi"/>
                <w:b/>
                <w:bCs/>
                <w:color w:val="000000" w:themeColor="text1"/>
                <w:sz w:val="18"/>
                <w:szCs w:val="18"/>
              </w:rPr>
              <w:t>Training/qualification</w:t>
            </w:r>
          </w:p>
          <w:p w14:paraId="749F7030" w14:textId="77777777" w:rsidR="00D13025" w:rsidRPr="00A542B2" w:rsidRDefault="00D13025" w:rsidP="002D735A">
            <w:pPr>
              <w:tabs>
                <w:tab w:val="left" w:pos="3048"/>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The following qualifications are taken to be current if the qualification was attained or the training was undertaken within the previous three years:</w:t>
            </w:r>
          </w:p>
          <w:p w14:paraId="239FC8B1" w14:textId="77777777" w:rsidR="00D13025" w:rsidRPr="00A542B2" w:rsidRDefault="00D13025" w:rsidP="002D735A">
            <w:pPr>
              <w:numPr>
                <w:ilvl w:val="0"/>
                <w:numId w:val="10"/>
              </w:numPr>
              <w:tabs>
                <w:tab w:val="left" w:pos="3048"/>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Approved first aid qualifications (except in the case of emergency life support training and cardio-pulmonary resuscitation training, which must be completed within the previous year to be taken as current)</w:t>
            </w:r>
          </w:p>
          <w:p w14:paraId="43E2ED51" w14:textId="77777777" w:rsidR="00D13025" w:rsidRPr="00A542B2" w:rsidRDefault="00D13025" w:rsidP="002D735A">
            <w:pPr>
              <w:numPr>
                <w:ilvl w:val="0"/>
                <w:numId w:val="10"/>
              </w:numPr>
              <w:tabs>
                <w:tab w:val="left" w:pos="3048"/>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Approved anaphylaxis management training</w:t>
            </w:r>
          </w:p>
          <w:p w14:paraId="73B70D0C" w14:textId="77777777" w:rsidR="00D13025" w:rsidRPr="00A542B2" w:rsidRDefault="00D13025" w:rsidP="002D735A">
            <w:pPr>
              <w:numPr>
                <w:ilvl w:val="0"/>
                <w:numId w:val="10"/>
              </w:numPr>
              <w:tabs>
                <w:tab w:val="left" w:pos="3048"/>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Approved emergency asthma management training</w:t>
            </w:r>
          </w:p>
          <w:p w14:paraId="507C7048"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50EC5BC9"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18"/>
                <w:lang w:val="en-AU"/>
              </w:rPr>
            </w:pPr>
            <w:r w:rsidRPr="00A542B2">
              <w:rPr>
                <w:rFonts w:cstheme="minorHAnsi"/>
                <w:b/>
                <w:bCs/>
                <w:color w:val="000000" w:themeColor="text1"/>
                <w:sz w:val="18"/>
                <w:szCs w:val="18"/>
                <w:lang w:val="en-AU"/>
              </w:rPr>
              <w:t>Who needs it</w:t>
            </w:r>
          </w:p>
          <w:p w14:paraId="168A21DD" w14:textId="77777777" w:rsidR="00D13025" w:rsidRPr="00A542B2" w:rsidRDefault="00D13025" w:rsidP="002D735A">
            <w:pPr>
              <w:pStyle w:val="ListParagraph"/>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At least one staff member or one nominated supervisor of the service who holds a current approved first aid qualification</w:t>
            </w:r>
          </w:p>
          <w:p w14:paraId="4C41C7B8" w14:textId="77777777" w:rsidR="00D13025" w:rsidRPr="00A542B2" w:rsidRDefault="00D13025" w:rsidP="002D735A">
            <w:pPr>
              <w:pStyle w:val="ListParagraph"/>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At least one staff member or one nominated supervisor of the service who has undertaken current approved anaphylaxis management training</w:t>
            </w:r>
          </w:p>
          <w:p w14:paraId="1297ACAC" w14:textId="77777777" w:rsidR="00D13025" w:rsidRPr="00A542B2" w:rsidRDefault="00D13025" w:rsidP="002D735A">
            <w:pPr>
              <w:pStyle w:val="ListParagraph"/>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At least one staff member or one nominated supervisor of the service who has undertaken current approved emergency asthma management training.</w:t>
            </w:r>
          </w:p>
          <w:p w14:paraId="5FC7F941" w14:textId="77777777" w:rsidR="00D13025" w:rsidRPr="00A542B2" w:rsidRDefault="00D13025" w:rsidP="002D735A">
            <w:pPr>
              <w:pStyle w:val="ListParagraph"/>
              <w:numPr>
                <w:ilvl w:val="0"/>
                <w:numId w:val="22"/>
              </w:numPr>
              <w:tabs>
                <w:tab w:val="left" w:pos="3048"/>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 xml:space="preserve">Services must </w:t>
            </w:r>
            <w:proofErr w:type="gramStart"/>
            <w:r w:rsidRPr="00A542B2">
              <w:rPr>
                <w:rFonts w:cstheme="minorHAnsi"/>
                <w:color w:val="000000" w:themeColor="text1"/>
                <w:sz w:val="18"/>
                <w:szCs w:val="18"/>
              </w:rPr>
              <w:t>have staff with current approved qualifications on duty at all times</w:t>
            </w:r>
            <w:proofErr w:type="gramEnd"/>
            <w:r w:rsidRPr="00A542B2">
              <w:rPr>
                <w:rFonts w:cstheme="minorHAnsi"/>
                <w:color w:val="000000" w:themeColor="text1"/>
                <w:sz w:val="18"/>
                <w:szCs w:val="18"/>
              </w:rPr>
              <w:t xml:space="preserve"> and immediately available in an emergency. One staff member may hold one or more of the qualifications. </w:t>
            </w:r>
          </w:p>
          <w:p w14:paraId="15B22A5A" w14:textId="77777777" w:rsidR="00D13025" w:rsidRPr="00A542B2" w:rsidRDefault="00D13025" w:rsidP="002D735A">
            <w:pPr>
              <w:tabs>
                <w:tab w:val="left" w:pos="3048"/>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6F0F7C35"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i/>
                <w:iCs/>
                <w:color w:val="000000" w:themeColor="text1"/>
                <w:sz w:val="18"/>
                <w:szCs w:val="18"/>
              </w:rPr>
            </w:pPr>
            <w:r w:rsidRPr="00A542B2">
              <w:rPr>
                <w:rFonts w:cstheme="minorHAnsi"/>
                <w:b/>
                <w:bCs/>
                <w:color w:val="000000" w:themeColor="text1"/>
                <w:sz w:val="18"/>
                <w:szCs w:val="18"/>
              </w:rPr>
              <w:t>Additional information</w:t>
            </w:r>
          </w:p>
          <w:p w14:paraId="401D0254" w14:textId="77777777" w:rsidR="00D13025" w:rsidRPr="00A542B2" w:rsidRDefault="00D13025" w:rsidP="002D735A">
            <w:pPr>
              <w:tabs>
                <w:tab w:val="left" w:pos="3048"/>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The certificate should state the date when the person completed the course and may also include information on recommendations for refresher training. The certificate may include multiple units of competency; however, currency periods apply to each individual unit of competency.</w:t>
            </w:r>
          </w:p>
          <w:p w14:paraId="33EF1AC5" w14:textId="77777777" w:rsidR="00D13025" w:rsidRPr="00A542B2" w:rsidRDefault="00D13025" w:rsidP="002D735A">
            <w:pPr>
              <w:tabs>
                <w:tab w:val="left" w:pos="3048"/>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Contact regulatory authority to check which training is approved.</w:t>
            </w:r>
          </w:p>
        </w:tc>
      </w:tr>
      <w:tr w:rsidR="00D13025" w:rsidRPr="00A542B2" w14:paraId="587BDC0F" w14:textId="77777777" w:rsidTr="002D43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Borders>
              <w:top w:val="single" w:sz="4" w:space="0" w:color="auto"/>
              <w:bottom w:val="single" w:sz="4" w:space="0" w:color="auto"/>
              <w:right w:val="single" w:sz="4" w:space="0" w:color="auto"/>
            </w:tcBorders>
          </w:tcPr>
          <w:p w14:paraId="7690F410" w14:textId="77777777" w:rsidR="00D13025" w:rsidRPr="00A542B2" w:rsidRDefault="00D13025" w:rsidP="002D735A">
            <w:pPr>
              <w:spacing w:after="0" w:line="240" w:lineRule="auto"/>
              <w:jc w:val="left"/>
              <w:rPr>
                <w:rFonts w:asciiTheme="minorHAnsi" w:hAnsiTheme="minorHAnsi" w:cstheme="minorHAnsi"/>
                <w:i w:val="0"/>
                <w:iCs w:val="0"/>
                <w:color w:val="000000" w:themeColor="text1"/>
                <w:sz w:val="18"/>
                <w:szCs w:val="18"/>
              </w:rPr>
            </w:pPr>
            <w:r w:rsidRPr="00A542B2">
              <w:rPr>
                <w:rFonts w:asciiTheme="minorHAnsi" w:hAnsiTheme="minorHAnsi" w:cstheme="minorHAnsi"/>
                <w:i w:val="0"/>
                <w:iCs w:val="0"/>
                <w:color w:val="000000" w:themeColor="text1"/>
                <w:sz w:val="18"/>
                <w:szCs w:val="18"/>
              </w:rPr>
              <w:t>Child protection</w:t>
            </w:r>
          </w:p>
          <w:p w14:paraId="31EFFD47" w14:textId="77777777" w:rsidR="00D13025" w:rsidRPr="00A542B2" w:rsidRDefault="00D13025" w:rsidP="002D735A">
            <w:pPr>
              <w:spacing w:after="0" w:line="240" w:lineRule="auto"/>
              <w:jc w:val="left"/>
              <w:rPr>
                <w:rFonts w:asciiTheme="minorHAnsi" w:hAnsiTheme="minorHAnsi" w:cstheme="minorHAnsi"/>
                <w:i w:val="0"/>
                <w:iCs w:val="0"/>
                <w:color w:val="000000" w:themeColor="text1"/>
                <w:sz w:val="18"/>
                <w:szCs w:val="18"/>
              </w:rPr>
            </w:pPr>
            <w:r w:rsidRPr="00A542B2">
              <w:rPr>
                <w:rFonts w:asciiTheme="minorHAnsi" w:hAnsiTheme="minorHAnsi" w:cstheme="minorHAnsi"/>
                <w:i w:val="0"/>
                <w:iCs w:val="0"/>
                <w:color w:val="000000" w:themeColor="text1"/>
                <w:sz w:val="18"/>
                <w:szCs w:val="18"/>
              </w:rPr>
              <w:t>training</w:t>
            </w:r>
          </w:p>
        </w:tc>
        <w:tc>
          <w:tcPr>
            <w:tcW w:w="7907" w:type="dxa"/>
            <w:tcBorders>
              <w:top w:val="single" w:sz="4" w:space="0" w:color="auto"/>
              <w:left w:val="single" w:sz="4" w:space="0" w:color="auto"/>
              <w:bottom w:val="single" w:sz="4" w:space="0" w:color="auto"/>
            </w:tcBorders>
          </w:tcPr>
          <w:p w14:paraId="5ED4632F"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i/>
                <w:iCs/>
                <w:color w:val="000000" w:themeColor="text1"/>
                <w:sz w:val="18"/>
                <w:szCs w:val="18"/>
              </w:rPr>
            </w:pPr>
            <w:r w:rsidRPr="00A542B2">
              <w:rPr>
                <w:rFonts w:cstheme="minorHAnsi"/>
                <w:b/>
                <w:bCs/>
                <w:color w:val="000000" w:themeColor="text1"/>
                <w:sz w:val="18"/>
                <w:szCs w:val="18"/>
              </w:rPr>
              <w:t>Legislation</w:t>
            </w:r>
          </w:p>
          <w:p w14:paraId="14EDEC7A"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 xml:space="preserve">s 162A Education and Care Services National Law </w:t>
            </w:r>
          </w:p>
          <w:p w14:paraId="0695B51A"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38516370"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18"/>
                <w:szCs w:val="18"/>
              </w:rPr>
            </w:pPr>
            <w:r w:rsidRPr="00A542B2">
              <w:rPr>
                <w:rFonts w:cstheme="minorHAnsi"/>
                <w:b/>
                <w:bCs/>
                <w:color w:val="000000" w:themeColor="text1"/>
                <w:sz w:val="18"/>
                <w:szCs w:val="18"/>
              </w:rPr>
              <w:t>Training/qualification</w:t>
            </w:r>
          </w:p>
          <w:p w14:paraId="256093FC" w14:textId="67768247" w:rsidR="00D13025" w:rsidRPr="00A542B2" w:rsidRDefault="00D13025" w:rsidP="002D735A">
            <w:pPr>
              <w:tabs>
                <w:tab w:val="left" w:pos="3048"/>
              </w:tabs>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 xml:space="preserve">Child protection training (if any) required by or under the law of this jurisdiction, a </w:t>
            </w:r>
            <w:r w:rsidR="006A6741" w:rsidRPr="00A542B2">
              <w:rPr>
                <w:rFonts w:cstheme="minorHAnsi"/>
                <w:color w:val="000000" w:themeColor="text1"/>
                <w:sz w:val="18"/>
                <w:szCs w:val="18"/>
              </w:rPr>
              <w:t xml:space="preserve">government </w:t>
            </w:r>
            <w:r w:rsidRPr="00A542B2">
              <w:rPr>
                <w:rFonts w:cstheme="minorHAnsi"/>
                <w:color w:val="000000" w:themeColor="text1"/>
                <w:sz w:val="18"/>
                <w:szCs w:val="18"/>
              </w:rPr>
              <w:t>protocol applying in this jurisdiction or otherwise required by this jurisdiction</w:t>
            </w:r>
          </w:p>
          <w:p w14:paraId="0519EB4A"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18"/>
                <w:szCs w:val="18"/>
                <w:lang w:val="en-AU"/>
              </w:rPr>
            </w:pPr>
          </w:p>
          <w:p w14:paraId="4E6426F6"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18"/>
                <w:szCs w:val="18"/>
                <w:lang w:val="en-AU"/>
              </w:rPr>
            </w:pPr>
            <w:r w:rsidRPr="00A542B2">
              <w:rPr>
                <w:rFonts w:cstheme="minorHAnsi"/>
                <w:b/>
                <w:bCs/>
                <w:color w:val="000000" w:themeColor="text1"/>
                <w:sz w:val="18"/>
                <w:szCs w:val="18"/>
                <w:lang w:val="en-AU"/>
              </w:rPr>
              <w:t>Who needs it</w:t>
            </w:r>
          </w:p>
          <w:p w14:paraId="7337843B" w14:textId="29389CE5" w:rsidR="00D13025" w:rsidRPr="00A542B2" w:rsidRDefault="00C16622"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All</w:t>
            </w:r>
            <w:r w:rsidR="004C7DF8" w:rsidRPr="00A542B2">
              <w:rPr>
                <w:rFonts w:cstheme="minorHAnsi"/>
                <w:color w:val="000000" w:themeColor="text1"/>
                <w:sz w:val="18"/>
                <w:szCs w:val="18"/>
              </w:rPr>
              <w:t xml:space="preserve"> staff and volunteers, including the approved provider,</w:t>
            </w:r>
            <w:r w:rsidRPr="00A542B2">
              <w:rPr>
                <w:rFonts w:cstheme="minorHAnsi"/>
                <w:color w:val="000000" w:themeColor="text1"/>
                <w:sz w:val="18"/>
                <w:szCs w:val="18"/>
              </w:rPr>
              <w:t xml:space="preserve"> </w:t>
            </w:r>
            <w:r w:rsidR="00D13025" w:rsidRPr="00A542B2">
              <w:rPr>
                <w:rFonts w:cstheme="minorHAnsi"/>
                <w:color w:val="000000" w:themeColor="text1"/>
                <w:sz w:val="18"/>
                <w:szCs w:val="18"/>
              </w:rPr>
              <w:t>nominated supervisor</w:t>
            </w:r>
            <w:r w:rsidR="004C7DF8" w:rsidRPr="00A542B2">
              <w:rPr>
                <w:rFonts w:cstheme="minorHAnsi"/>
                <w:color w:val="000000" w:themeColor="text1"/>
                <w:sz w:val="18"/>
                <w:szCs w:val="18"/>
              </w:rPr>
              <w:t>, educators, other staff, students and contractors</w:t>
            </w:r>
            <w:r w:rsidR="00D13025" w:rsidRPr="00A542B2">
              <w:rPr>
                <w:rFonts w:cstheme="minorHAnsi"/>
                <w:color w:val="000000" w:themeColor="text1"/>
                <w:sz w:val="18"/>
                <w:szCs w:val="18"/>
              </w:rPr>
              <w:t xml:space="preserve"> </w:t>
            </w:r>
          </w:p>
          <w:p w14:paraId="33D8B59C" w14:textId="77777777" w:rsidR="00D13025" w:rsidRPr="00A542B2" w:rsidRDefault="00D13025" w:rsidP="002D735A">
            <w:pPr>
              <w:tabs>
                <w:tab w:val="left" w:pos="3048"/>
              </w:tabs>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p w14:paraId="1BBBE3FC" w14:textId="77777777" w:rsidR="00D13025" w:rsidRPr="00A542B2" w:rsidRDefault="00D13025" w:rsidP="002D735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i/>
                <w:iCs/>
                <w:color w:val="000000" w:themeColor="text1"/>
                <w:sz w:val="18"/>
                <w:szCs w:val="18"/>
              </w:rPr>
            </w:pPr>
            <w:r w:rsidRPr="00A542B2">
              <w:rPr>
                <w:rFonts w:cstheme="minorHAnsi"/>
                <w:b/>
                <w:bCs/>
                <w:color w:val="000000" w:themeColor="text1"/>
                <w:sz w:val="18"/>
                <w:szCs w:val="18"/>
              </w:rPr>
              <w:t>Additional information</w:t>
            </w:r>
          </w:p>
          <w:p w14:paraId="12260AE0" w14:textId="77777777" w:rsidR="00D13025" w:rsidRPr="00A542B2" w:rsidRDefault="00D13025" w:rsidP="002D735A">
            <w:pPr>
              <w:tabs>
                <w:tab w:val="left" w:pos="3048"/>
              </w:tabs>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Contact regulatory authority to check which training is approved. Specific courses offered by jurisdictions</w:t>
            </w:r>
          </w:p>
        </w:tc>
      </w:tr>
      <w:tr w:rsidR="00D13025" w:rsidRPr="00A542B2" w14:paraId="6D4ADC74" w14:textId="77777777" w:rsidTr="002D43C9">
        <w:tc>
          <w:tcPr>
            <w:cnfStyle w:val="001000000000" w:firstRow="0" w:lastRow="0" w:firstColumn="1" w:lastColumn="0" w:oddVBand="0" w:evenVBand="0" w:oddHBand="0" w:evenHBand="0" w:firstRowFirstColumn="0" w:firstRowLastColumn="0" w:lastRowFirstColumn="0" w:lastRowLastColumn="0"/>
            <w:tcW w:w="1119" w:type="dxa"/>
            <w:tcBorders>
              <w:top w:val="single" w:sz="4" w:space="0" w:color="auto"/>
              <w:bottom w:val="single" w:sz="4" w:space="0" w:color="auto"/>
              <w:right w:val="single" w:sz="4" w:space="0" w:color="auto"/>
            </w:tcBorders>
          </w:tcPr>
          <w:p w14:paraId="22B61D7E" w14:textId="77777777" w:rsidR="00D13025" w:rsidRPr="00A542B2" w:rsidRDefault="00D13025" w:rsidP="002D735A">
            <w:pPr>
              <w:spacing w:after="0" w:line="240" w:lineRule="auto"/>
              <w:jc w:val="left"/>
              <w:rPr>
                <w:rFonts w:asciiTheme="minorHAnsi" w:hAnsiTheme="minorHAnsi" w:cstheme="minorHAnsi"/>
                <w:i w:val="0"/>
                <w:iCs w:val="0"/>
                <w:color w:val="000000" w:themeColor="text1"/>
                <w:sz w:val="18"/>
                <w:szCs w:val="18"/>
              </w:rPr>
            </w:pPr>
            <w:r w:rsidRPr="00A542B2">
              <w:rPr>
                <w:rFonts w:asciiTheme="minorHAnsi" w:hAnsiTheme="minorHAnsi" w:cstheme="minorHAnsi"/>
                <w:i w:val="0"/>
                <w:iCs w:val="0"/>
                <w:color w:val="000000" w:themeColor="text1"/>
                <w:sz w:val="18"/>
                <w:szCs w:val="18"/>
              </w:rPr>
              <w:t>Awareness of child protection law</w:t>
            </w:r>
          </w:p>
        </w:tc>
        <w:tc>
          <w:tcPr>
            <w:tcW w:w="7907" w:type="dxa"/>
            <w:tcBorders>
              <w:top w:val="single" w:sz="4" w:space="0" w:color="auto"/>
              <w:left w:val="single" w:sz="4" w:space="0" w:color="auto"/>
              <w:bottom w:val="single" w:sz="4" w:space="0" w:color="auto"/>
            </w:tcBorders>
          </w:tcPr>
          <w:p w14:paraId="3F962FC8"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i/>
                <w:iCs/>
                <w:color w:val="000000" w:themeColor="text1"/>
                <w:sz w:val="18"/>
                <w:szCs w:val="18"/>
              </w:rPr>
            </w:pPr>
            <w:r w:rsidRPr="00A542B2">
              <w:rPr>
                <w:rFonts w:cstheme="minorHAnsi"/>
                <w:b/>
                <w:bCs/>
                <w:color w:val="000000" w:themeColor="text1"/>
                <w:sz w:val="18"/>
                <w:szCs w:val="18"/>
              </w:rPr>
              <w:t>Legislation</w:t>
            </w:r>
          </w:p>
          <w:p w14:paraId="7FB3F0A8"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s 84 Education and Care Services National Regulations</w:t>
            </w:r>
          </w:p>
          <w:p w14:paraId="3524578A"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18"/>
              </w:rPr>
            </w:pPr>
          </w:p>
          <w:p w14:paraId="4E3F225F"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18"/>
              </w:rPr>
            </w:pPr>
            <w:r w:rsidRPr="00A542B2">
              <w:rPr>
                <w:rFonts w:cstheme="minorHAnsi"/>
                <w:b/>
                <w:bCs/>
                <w:color w:val="000000" w:themeColor="text1"/>
                <w:sz w:val="18"/>
                <w:szCs w:val="18"/>
              </w:rPr>
              <w:t>Training/qualification</w:t>
            </w:r>
          </w:p>
          <w:p w14:paraId="67167D29"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(a)  the existence and application of the current child protection law; and</w:t>
            </w:r>
          </w:p>
          <w:p w14:paraId="64CC8840"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(b)  any obligations that the person may have under that law.</w:t>
            </w:r>
          </w:p>
          <w:p w14:paraId="1593F0D8"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678B5007"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18"/>
                <w:lang w:val="en-AU"/>
              </w:rPr>
            </w:pPr>
            <w:r w:rsidRPr="00A542B2">
              <w:rPr>
                <w:rFonts w:cstheme="minorHAnsi"/>
                <w:b/>
                <w:bCs/>
                <w:color w:val="000000" w:themeColor="text1"/>
                <w:sz w:val="18"/>
                <w:szCs w:val="18"/>
                <w:lang w:val="en-AU"/>
              </w:rPr>
              <w:t>Who needs it</w:t>
            </w:r>
          </w:p>
          <w:p w14:paraId="4A4F3739" w14:textId="77777777" w:rsidR="00CC6FE4" w:rsidRPr="00A542B2" w:rsidRDefault="00CC6FE4" w:rsidP="00CC6FE4">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 xml:space="preserve">All staff and volunteers, including the approved provider, persons in management or control, nominated supervisor, educators, other staff, students and contractors </w:t>
            </w:r>
          </w:p>
          <w:p w14:paraId="5B1EC153"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p w14:paraId="45EB7B72" w14:textId="77777777" w:rsidR="00D13025" w:rsidRPr="00A542B2" w:rsidRDefault="00D13025" w:rsidP="002D735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i/>
                <w:iCs/>
                <w:color w:val="000000" w:themeColor="text1"/>
                <w:sz w:val="18"/>
                <w:szCs w:val="18"/>
              </w:rPr>
            </w:pPr>
            <w:r w:rsidRPr="00A542B2">
              <w:rPr>
                <w:rFonts w:cstheme="minorHAnsi"/>
                <w:b/>
                <w:bCs/>
                <w:color w:val="000000" w:themeColor="text1"/>
                <w:sz w:val="18"/>
                <w:szCs w:val="18"/>
              </w:rPr>
              <w:t>Additional information</w:t>
            </w:r>
          </w:p>
          <w:p w14:paraId="75EBACA3" w14:textId="77777777" w:rsidR="00D13025" w:rsidRPr="00A542B2" w:rsidRDefault="00D13025" w:rsidP="0070648D">
            <w:pPr>
              <w:tabs>
                <w:tab w:val="left" w:pos="3048"/>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542B2">
              <w:rPr>
                <w:rFonts w:cstheme="minorHAnsi"/>
                <w:color w:val="000000" w:themeColor="text1"/>
                <w:sz w:val="18"/>
                <w:szCs w:val="18"/>
              </w:rPr>
              <w:t>Contact regulatory authority to check which training is currently approved. Specific courses offered by jurisdictions</w:t>
            </w:r>
          </w:p>
        </w:tc>
      </w:tr>
    </w:tbl>
    <w:p w14:paraId="7E03FD48" w14:textId="77777777" w:rsidR="00D13025" w:rsidRPr="00B428AC" w:rsidRDefault="00D13025" w:rsidP="00CC6FE4">
      <w:pPr>
        <w:spacing w:after="0" w:line="240" w:lineRule="auto"/>
        <w:rPr>
          <w:rFonts w:asciiTheme="minorHAnsi" w:hAnsiTheme="minorHAnsi" w:cstheme="minorHAnsi"/>
          <w:b/>
          <w:bCs/>
          <w:sz w:val="28"/>
          <w:szCs w:val="28"/>
        </w:rPr>
      </w:pPr>
    </w:p>
    <w:sectPr w:rsidR="00D13025" w:rsidRPr="00B428AC" w:rsidSect="00960DF7">
      <w:type w:val="continuous"/>
      <w:pgSz w:w="11906" w:h="16838"/>
      <w:pgMar w:top="1440" w:right="1440" w:bottom="1440" w:left="1440" w:header="4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0C680" w14:textId="77777777" w:rsidR="00A25EB4" w:rsidRDefault="00A25EB4" w:rsidP="00857088">
      <w:pPr>
        <w:spacing w:after="0" w:line="240" w:lineRule="auto"/>
      </w:pPr>
      <w:r>
        <w:separator/>
      </w:r>
    </w:p>
  </w:endnote>
  <w:endnote w:type="continuationSeparator" w:id="0">
    <w:p w14:paraId="6EB15756" w14:textId="77777777" w:rsidR="00A25EB4" w:rsidRDefault="00A25EB4" w:rsidP="00857088">
      <w:pPr>
        <w:spacing w:after="0" w:line="240" w:lineRule="auto"/>
      </w:pPr>
      <w:r>
        <w:continuationSeparator/>
      </w:r>
    </w:p>
  </w:endnote>
  <w:endnote w:type="continuationNotice" w:id="1">
    <w:p w14:paraId="071ACD46" w14:textId="77777777" w:rsidR="00A25EB4" w:rsidRDefault="00A25E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A612" w14:textId="23EFD6C9" w:rsidR="00D13025" w:rsidRDefault="001500BB" w:rsidP="00353A5D">
    <w:pPr>
      <w:pStyle w:val="Footer"/>
      <w:ind w:left="2694"/>
      <w:jc w:val="center"/>
    </w:pPr>
    <w:r>
      <w:t>Recruitment, Induction</w:t>
    </w:r>
    <w:r w:rsidR="007F7B98">
      <w:t xml:space="preserve"> and Training</w:t>
    </w:r>
    <w:r>
      <w:tab/>
    </w:r>
    <w:r w:rsidR="00D13025">
      <w:fldChar w:fldCharType="begin"/>
    </w:r>
    <w:r w:rsidR="00D13025">
      <w:instrText xml:space="preserve"> PAGE   \* MERGEFORMAT </w:instrText>
    </w:r>
    <w:r w:rsidR="00D13025">
      <w:fldChar w:fldCharType="separate"/>
    </w:r>
    <w:r w:rsidR="00D13025">
      <w:rPr>
        <w:noProof/>
      </w:rPr>
      <w:t>2</w:t>
    </w:r>
    <w:r w:rsidR="00D1302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8E7F3" w14:textId="77777777" w:rsidR="00A25EB4" w:rsidRDefault="00A25EB4" w:rsidP="00857088">
      <w:pPr>
        <w:spacing w:after="0" w:line="240" w:lineRule="auto"/>
      </w:pPr>
      <w:r>
        <w:separator/>
      </w:r>
    </w:p>
  </w:footnote>
  <w:footnote w:type="continuationSeparator" w:id="0">
    <w:p w14:paraId="360716F4" w14:textId="77777777" w:rsidR="00A25EB4" w:rsidRDefault="00A25EB4" w:rsidP="00857088">
      <w:pPr>
        <w:spacing w:after="0" w:line="240" w:lineRule="auto"/>
      </w:pPr>
      <w:r>
        <w:continuationSeparator/>
      </w:r>
    </w:p>
  </w:footnote>
  <w:footnote w:type="continuationNotice" w:id="1">
    <w:p w14:paraId="6232AD24" w14:textId="77777777" w:rsidR="00A25EB4" w:rsidRDefault="00A25E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632F" w14:textId="77777777" w:rsidR="001500BB" w:rsidRPr="00960DF7" w:rsidRDefault="001500BB" w:rsidP="00960DF7">
    <w:pPr>
      <w:pStyle w:val="Header"/>
      <w:spacing w:after="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49618F"/>
    <w:multiLevelType w:val="hybridMultilevel"/>
    <w:tmpl w:val="FDB6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24E0646"/>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1">
    <w:nsid w:val="03580211"/>
    <w:multiLevelType w:val="multilevel"/>
    <w:tmpl w:val="E5DE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1">
    <w:nsid w:val="07C1282C"/>
    <w:multiLevelType w:val="hybridMultilevel"/>
    <w:tmpl w:val="9480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082D677D"/>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AB2CA3"/>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8856B9"/>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2BE6504F"/>
    <w:multiLevelType w:val="multilevel"/>
    <w:tmpl w:val="58621040"/>
    <w:lvl w:ilvl="0">
      <w:start w:val="1"/>
      <w:numFmt w:val="decimal"/>
      <w:isLgl/>
      <w:lvlText w:val="(%1)"/>
      <w:lvlJc w:val="left"/>
      <w:pPr>
        <w:ind w:left="720" w:hanging="720"/>
      </w:pPr>
      <w:rPr>
        <w:rFonts w:hint="default"/>
        <w:b w:val="0"/>
        <w:bCs w:val="0"/>
        <w:sz w:val="22"/>
        <w:szCs w:val="22"/>
      </w:rPr>
    </w:lvl>
    <w:lvl w:ilvl="1">
      <w:start w:val="1"/>
      <w:numFmt w:val="lowerLetter"/>
      <w:lvlText w:val="%2."/>
      <w:lvlJc w:val="left"/>
      <w:pPr>
        <w:ind w:left="180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1">
    <w:nsid w:val="2C4A4C6B"/>
    <w:multiLevelType w:val="hybridMultilevel"/>
    <w:tmpl w:val="EB3C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F5F0538"/>
    <w:multiLevelType w:val="multilevel"/>
    <w:tmpl w:val="CB88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1">
    <w:nsid w:val="320C4585"/>
    <w:multiLevelType w:val="multilevel"/>
    <w:tmpl w:val="8D02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1">
    <w:nsid w:val="32CE55A7"/>
    <w:multiLevelType w:val="multilevel"/>
    <w:tmpl w:val="41D84C86"/>
    <w:lvl w:ilvl="0">
      <w:start w:val="1"/>
      <w:numFmt w:val="decimal"/>
      <w:lvlText w:val="(%1)"/>
      <w:lvlJc w:val="left"/>
      <w:pPr>
        <w:ind w:left="720" w:hanging="720"/>
      </w:pPr>
      <w:rPr>
        <w:rFonts w:asciiTheme="minorHAnsi" w:hAnsiTheme="minorHAnsi" w:hint="default"/>
        <w:b w:val="0"/>
        <w:i w:val="0"/>
        <w:sz w:val="22"/>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1">
    <w:nsid w:val="34F67BCD"/>
    <w:multiLevelType w:val="multilevel"/>
    <w:tmpl w:val="27EE44F0"/>
    <w:lvl w:ilvl="0">
      <w:start w:val="1"/>
      <w:numFmt w:val="decimal"/>
      <w:pStyle w:val="njpolicy"/>
      <w:lvlText w:val="(%1)"/>
      <w:lvlJc w:val="left"/>
      <w:pPr>
        <w:ind w:left="720" w:hanging="720"/>
      </w:pPr>
      <w:rPr>
        <w:rFonts w:asciiTheme="minorHAnsi" w:hAnsiTheme="minorHAnsi" w:hint="default"/>
        <w:b w:val="0"/>
        <w:i w:val="0"/>
        <w:sz w:val="16"/>
        <w:szCs w:val="16"/>
      </w:rPr>
    </w:lvl>
    <w:lvl w:ilvl="1">
      <w:start w:val="1"/>
      <w:numFmt w:val="bullet"/>
      <w:lvlText w:val=""/>
      <w:lvlJc w:val="left"/>
      <w:pPr>
        <w:ind w:left="1800" w:hanging="360"/>
      </w:pPr>
      <w:rPr>
        <w:rFonts w:ascii="Symbol" w:hAnsi="Symbol" w:hint="default"/>
        <w:sz w:val="22"/>
        <w:szCs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1">
    <w:nsid w:val="3AE23A82"/>
    <w:multiLevelType w:val="hybridMultilevel"/>
    <w:tmpl w:val="44C0D67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1">
    <w:nsid w:val="3C914073"/>
    <w:multiLevelType w:val="multilevel"/>
    <w:tmpl w:val="770699F2"/>
    <w:lvl w:ilvl="0">
      <w:start w:val="1"/>
      <w:numFmt w:val="decimal"/>
      <w:lvlText w:val="(%1)"/>
      <w:lvlJc w:val="left"/>
      <w:pPr>
        <w:ind w:left="720" w:hanging="720"/>
      </w:pPr>
      <w:rPr>
        <w:rFonts w:asciiTheme="minorHAnsi" w:hAnsiTheme="minorHAnsi" w:hint="default"/>
        <w:b w:val="0"/>
        <w:i w:val="0"/>
        <w:sz w:val="22"/>
      </w:rPr>
    </w:lvl>
    <w:lvl w:ilvl="1">
      <w:start w:val="1"/>
      <w:numFmt w:val="decimal"/>
      <w:lvlText w:val="%2."/>
      <w:lvlJc w:val="left"/>
      <w:pPr>
        <w:ind w:left="1800" w:hanging="360"/>
      </w:p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 w15:restartNumberingAfterBreak="1">
    <w:nsid w:val="3E4A5D7A"/>
    <w:multiLevelType w:val="multilevel"/>
    <w:tmpl w:val="9796BDA8"/>
    <w:lvl w:ilvl="0">
      <w:start w:val="1"/>
      <w:numFmt w:val="decimal"/>
      <w:lvlText w:val="(%1)"/>
      <w:lvlJc w:val="left"/>
      <w:pPr>
        <w:ind w:left="720" w:hanging="720"/>
      </w:pPr>
      <w:rPr>
        <w:rFonts w:asciiTheme="minorHAnsi" w:hAnsiTheme="minorHAnsi" w:hint="default"/>
        <w:b w:val="0"/>
        <w:i w:val="0"/>
        <w:sz w:val="22"/>
      </w:rPr>
    </w:lvl>
    <w:lvl w:ilvl="1">
      <w:start w:val="1"/>
      <w:numFmt w:val="lowerLetter"/>
      <w:lvlText w:val="%2."/>
      <w:lvlJc w:val="left"/>
      <w:pPr>
        <w:ind w:left="1800" w:hanging="360"/>
      </w:pPr>
      <w:rPr>
        <w:rFonts w:hint="default"/>
        <w:b w:val="0"/>
        <w:bCs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1">
    <w:nsid w:val="4BC04778"/>
    <w:multiLevelType w:val="hybridMultilevel"/>
    <w:tmpl w:val="08F89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4CFF1425"/>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1">
    <w:nsid w:val="55A8520D"/>
    <w:multiLevelType w:val="hybridMultilevel"/>
    <w:tmpl w:val="F0D8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55FB45A6"/>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1">
    <w:nsid w:val="64E62A28"/>
    <w:multiLevelType w:val="hybridMultilevel"/>
    <w:tmpl w:val="0532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1">
    <w:nsid w:val="662C65E3"/>
    <w:multiLevelType w:val="hybridMultilevel"/>
    <w:tmpl w:val="75688F4C"/>
    <w:lvl w:ilvl="0" w:tplc="0409000F">
      <w:start w:val="1"/>
      <w:numFmt w:val="decimal"/>
      <w:lvlText w:val="%1."/>
      <w:lvlJc w:val="left"/>
      <w:pPr>
        <w:ind w:left="720" w:hanging="360"/>
      </w:pPr>
    </w:lvl>
    <w:lvl w:ilvl="1" w:tplc="04090001">
      <w:start w:val="1"/>
      <w:numFmt w:val="bullet"/>
      <w:lvlText w:val=""/>
      <w:lvlJc w:val="left"/>
      <w:pPr>
        <w:ind w:left="1944"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68066F05"/>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271E4A"/>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1">
    <w:nsid w:val="6DFD4FD2"/>
    <w:multiLevelType w:val="multilevel"/>
    <w:tmpl w:val="0704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1">
    <w:nsid w:val="70147FDE"/>
    <w:multiLevelType w:val="hybridMultilevel"/>
    <w:tmpl w:val="71EA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70897E85"/>
    <w:multiLevelType w:val="hybridMultilevel"/>
    <w:tmpl w:val="36D8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77333B41"/>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1">
    <w:nsid w:val="78F063A7"/>
    <w:multiLevelType w:val="hybridMultilevel"/>
    <w:tmpl w:val="9082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1">
    <w:nsid w:val="7CF774B2"/>
    <w:multiLevelType w:val="hybridMultilevel"/>
    <w:tmpl w:val="248A2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7D7D68C4"/>
    <w:multiLevelType w:val="multilevel"/>
    <w:tmpl w:val="D510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1">
    <w:nsid w:val="7D81158A"/>
    <w:multiLevelType w:val="hybridMultilevel"/>
    <w:tmpl w:val="FBE8BDDC"/>
    <w:lvl w:ilvl="0" w:tplc="FFFFFFFF">
      <w:start w:val="1"/>
      <w:numFmt w:val="decimal"/>
      <w:lvlText w:val="(%1)"/>
      <w:lvlJc w:val="left"/>
      <w:pPr>
        <w:ind w:left="720" w:hanging="720"/>
      </w:pPr>
      <w:rPr>
        <w:rFonts w:ascii="Calibri" w:hAnsi="Calibri" w:cs="Calibri" w:hint="default"/>
        <w:b w:val="0"/>
        <w:i w:val="0"/>
        <w:strike w:val="0"/>
        <w:sz w:val="16"/>
        <w:szCs w:val="16"/>
      </w:rPr>
    </w:lvl>
    <w:lvl w:ilvl="1" w:tplc="FFFFFFFF">
      <w:start w:val="1"/>
      <w:numFmt w:val="bullet"/>
      <w:lvlText w:val=""/>
      <w:lvlJc w:val="left"/>
      <w:pPr>
        <w:ind w:left="1800" w:hanging="360"/>
      </w:pPr>
      <w:rPr>
        <w:rFonts w:ascii="Symbol" w:hAnsi="Symbol" w:hint="default"/>
        <w:sz w:val="22"/>
        <w:szCs w:val="22"/>
      </w:rPr>
    </w:lvl>
    <w:lvl w:ilvl="2" w:tplc="FFFFFFFF">
      <w:start w:val="1"/>
      <w:numFmt w:val="bullet"/>
      <w:lvlText w:val="o"/>
      <w:lvlJc w:val="left"/>
      <w:pPr>
        <w:ind w:left="2700" w:hanging="360"/>
      </w:pPr>
      <w:rPr>
        <w:rFonts w:ascii="Courier New" w:hAnsi="Courier New" w:cs="Courier New" w:hint="default"/>
        <w:sz w:val="22"/>
        <w:szCs w:val="22"/>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1">
    <w:nsid w:val="7E78153E"/>
    <w:multiLevelType w:val="multilevel"/>
    <w:tmpl w:val="573C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399007">
    <w:abstractNumId w:val="27"/>
  </w:num>
  <w:num w:numId="2" w16cid:durableId="923102478">
    <w:abstractNumId w:val="12"/>
  </w:num>
  <w:num w:numId="3" w16cid:durableId="492793165">
    <w:abstractNumId w:val="21"/>
  </w:num>
  <w:num w:numId="4" w16cid:durableId="1699499907">
    <w:abstractNumId w:val="4"/>
  </w:num>
  <w:num w:numId="5" w16cid:durableId="487746877">
    <w:abstractNumId w:val="1"/>
  </w:num>
  <w:num w:numId="6" w16cid:durableId="1514301722">
    <w:abstractNumId w:val="22"/>
  </w:num>
  <w:num w:numId="7" w16cid:durableId="1000818461">
    <w:abstractNumId w:val="19"/>
  </w:num>
  <w:num w:numId="8" w16cid:durableId="168834931">
    <w:abstractNumId w:val="28"/>
  </w:num>
  <w:num w:numId="9" w16cid:durableId="62682001">
    <w:abstractNumId w:val="17"/>
  </w:num>
  <w:num w:numId="10" w16cid:durableId="761144308">
    <w:abstractNumId w:val="33"/>
  </w:num>
  <w:num w:numId="11" w16cid:durableId="281422250">
    <w:abstractNumId w:val="31"/>
  </w:num>
  <w:num w:numId="12" w16cid:durableId="1084961399">
    <w:abstractNumId w:val="9"/>
  </w:num>
  <w:num w:numId="13" w16cid:durableId="1663897234">
    <w:abstractNumId w:val="2"/>
  </w:num>
  <w:num w:numId="14" w16cid:durableId="1021666808">
    <w:abstractNumId w:val="10"/>
  </w:num>
  <w:num w:numId="15" w16cid:durableId="347416412">
    <w:abstractNumId w:val="7"/>
  </w:num>
  <w:num w:numId="16" w16cid:durableId="1111507539">
    <w:abstractNumId w:val="11"/>
  </w:num>
  <w:num w:numId="17" w16cid:durableId="1986546370">
    <w:abstractNumId w:val="16"/>
  </w:num>
  <w:num w:numId="18" w16cid:durableId="2136215058">
    <w:abstractNumId w:val="0"/>
  </w:num>
  <w:num w:numId="19" w16cid:durableId="1460949775">
    <w:abstractNumId w:val="15"/>
  </w:num>
  <w:num w:numId="20" w16cid:durableId="270862970">
    <w:abstractNumId w:val="8"/>
  </w:num>
  <w:num w:numId="21" w16cid:durableId="2013868797">
    <w:abstractNumId w:val="24"/>
  </w:num>
  <w:num w:numId="22" w16cid:durableId="2051178142">
    <w:abstractNumId w:val="18"/>
  </w:num>
  <w:num w:numId="23" w16cid:durableId="294607928">
    <w:abstractNumId w:val="3"/>
  </w:num>
  <w:num w:numId="24" w16cid:durableId="2071339522">
    <w:abstractNumId w:val="26"/>
  </w:num>
  <w:num w:numId="25" w16cid:durableId="386682077">
    <w:abstractNumId w:val="25"/>
  </w:num>
  <w:num w:numId="26" w16cid:durableId="1567687575">
    <w:abstractNumId w:val="29"/>
  </w:num>
  <w:num w:numId="27" w16cid:durableId="1237590140">
    <w:abstractNumId w:val="30"/>
  </w:num>
  <w:num w:numId="28" w16cid:durableId="984168165">
    <w:abstractNumId w:val="13"/>
  </w:num>
  <w:num w:numId="29" w16cid:durableId="495415846">
    <w:abstractNumId w:val="20"/>
  </w:num>
  <w:num w:numId="30" w16cid:durableId="999888027">
    <w:abstractNumId w:val="14"/>
  </w:num>
  <w:num w:numId="31" w16cid:durableId="1642150439">
    <w:abstractNumId w:val="6"/>
  </w:num>
  <w:num w:numId="32" w16cid:durableId="173762684">
    <w:abstractNumId w:val="32"/>
  </w:num>
  <w:num w:numId="33" w16cid:durableId="953175879">
    <w:abstractNumId w:val="23"/>
  </w:num>
  <w:num w:numId="34" w16cid:durableId="489096815">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6F"/>
    <w:rsid w:val="0000105D"/>
    <w:rsid w:val="0000202B"/>
    <w:rsid w:val="0000643F"/>
    <w:rsid w:val="000079AB"/>
    <w:rsid w:val="00011AFF"/>
    <w:rsid w:val="00012DBF"/>
    <w:rsid w:val="00013956"/>
    <w:rsid w:val="00015782"/>
    <w:rsid w:val="0001706C"/>
    <w:rsid w:val="00020220"/>
    <w:rsid w:val="000217AB"/>
    <w:rsid w:val="00022350"/>
    <w:rsid w:val="00022FB2"/>
    <w:rsid w:val="000233AA"/>
    <w:rsid w:val="000235EC"/>
    <w:rsid w:val="00023BBA"/>
    <w:rsid w:val="00025CC9"/>
    <w:rsid w:val="00027214"/>
    <w:rsid w:val="00030553"/>
    <w:rsid w:val="00030752"/>
    <w:rsid w:val="000319DF"/>
    <w:rsid w:val="0003659E"/>
    <w:rsid w:val="00037EF3"/>
    <w:rsid w:val="00042853"/>
    <w:rsid w:val="000428D3"/>
    <w:rsid w:val="000436EF"/>
    <w:rsid w:val="0004373D"/>
    <w:rsid w:val="00043CBC"/>
    <w:rsid w:val="000448FA"/>
    <w:rsid w:val="000462F7"/>
    <w:rsid w:val="0004695D"/>
    <w:rsid w:val="00046D25"/>
    <w:rsid w:val="00050808"/>
    <w:rsid w:val="00050C2F"/>
    <w:rsid w:val="0005214F"/>
    <w:rsid w:val="000534ED"/>
    <w:rsid w:val="000540CE"/>
    <w:rsid w:val="00055893"/>
    <w:rsid w:val="00055AC2"/>
    <w:rsid w:val="0005666F"/>
    <w:rsid w:val="0005727B"/>
    <w:rsid w:val="00057BAD"/>
    <w:rsid w:val="000608B1"/>
    <w:rsid w:val="000618D3"/>
    <w:rsid w:val="00061EC0"/>
    <w:rsid w:val="0006546A"/>
    <w:rsid w:val="00065696"/>
    <w:rsid w:val="000665C2"/>
    <w:rsid w:val="0006685B"/>
    <w:rsid w:val="00066996"/>
    <w:rsid w:val="00066D28"/>
    <w:rsid w:val="00067B6A"/>
    <w:rsid w:val="00067DB5"/>
    <w:rsid w:val="00067E55"/>
    <w:rsid w:val="00071611"/>
    <w:rsid w:val="00071962"/>
    <w:rsid w:val="00071F3E"/>
    <w:rsid w:val="00073637"/>
    <w:rsid w:val="00073F12"/>
    <w:rsid w:val="00074000"/>
    <w:rsid w:val="000757D1"/>
    <w:rsid w:val="00076832"/>
    <w:rsid w:val="00076999"/>
    <w:rsid w:val="00077128"/>
    <w:rsid w:val="000771A4"/>
    <w:rsid w:val="0007745F"/>
    <w:rsid w:val="0007779C"/>
    <w:rsid w:val="00080307"/>
    <w:rsid w:val="00080503"/>
    <w:rsid w:val="00080E1B"/>
    <w:rsid w:val="00080F88"/>
    <w:rsid w:val="0008162A"/>
    <w:rsid w:val="000816BB"/>
    <w:rsid w:val="00081705"/>
    <w:rsid w:val="00082079"/>
    <w:rsid w:val="00082552"/>
    <w:rsid w:val="00082803"/>
    <w:rsid w:val="0008522A"/>
    <w:rsid w:val="00086617"/>
    <w:rsid w:val="00086FFD"/>
    <w:rsid w:val="00087340"/>
    <w:rsid w:val="00087428"/>
    <w:rsid w:val="000905AD"/>
    <w:rsid w:val="0009181B"/>
    <w:rsid w:val="00091E04"/>
    <w:rsid w:val="00094016"/>
    <w:rsid w:val="00094446"/>
    <w:rsid w:val="000949C9"/>
    <w:rsid w:val="000952E3"/>
    <w:rsid w:val="00095CE7"/>
    <w:rsid w:val="000A0B88"/>
    <w:rsid w:val="000A0E68"/>
    <w:rsid w:val="000A0ECC"/>
    <w:rsid w:val="000A2769"/>
    <w:rsid w:val="000A2952"/>
    <w:rsid w:val="000A31CD"/>
    <w:rsid w:val="000A3BF5"/>
    <w:rsid w:val="000A3C69"/>
    <w:rsid w:val="000A460C"/>
    <w:rsid w:val="000A70DD"/>
    <w:rsid w:val="000A7202"/>
    <w:rsid w:val="000B0759"/>
    <w:rsid w:val="000B1658"/>
    <w:rsid w:val="000B2C2A"/>
    <w:rsid w:val="000B4C4B"/>
    <w:rsid w:val="000B4F88"/>
    <w:rsid w:val="000B5A7B"/>
    <w:rsid w:val="000B7E8A"/>
    <w:rsid w:val="000C0E91"/>
    <w:rsid w:val="000C0F21"/>
    <w:rsid w:val="000C15B3"/>
    <w:rsid w:val="000C200A"/>
    <w:rsid w:val="000C2795"/>
    <w:rsid w:val="000C2D6D"/>
    <w:rsid w:val="000C2EF1"/>
    <w:rsid w:val="000C2FC1"/>
    <w:rsid w:val="000C3FC6"/>
    <w:rsid w:val="000C5403"/>
    <w:rsid w:val="000C621D"/>
    <w:rsid w:val="000C6D71"/>
    <w:rsid w:val="000C76CC"/>
    <w:rsid w:val="000D0883"/>
    <w:rsid w:val="000D12C2"/>
    <w:rsid w:val="000D2A0D"/>
    <w:rsid w:val="000D3479"/>
    <w:rsid w:val="000D4176"/>
    <w:rsid w:val="000D424F"/>
    <w:rsid w:val="000D57B9"/>
    <w:rsid w:val="000D5B5B"/>
    <w:rsid w:val="000D6F79"/>
    <w:rsid w:val="000E00B9"/>
    <w:rsid w:val="000E018A"/>
    <w:rsid w:val="000E2DE9"/>
    <w:rsid w:val="000E4D02"/>
    <w:rsid w:val="000E56DA"/>
    <w:rsid w:val="000E68B0"/>
    <w:rsid w:val="000E75C9"/>
    <w:rsid w:val="000E7D84"/>
    <w:rsid w:val="000F0052"/>
    <w:rsid w:val="000F09AE"/>
    <w:rsid w:val="000F0B3C"/>
    <w:rsid w:val="000F1E27"/>
    <w:rsid w:val="000F4072"/>
    <w:rsid w:val="000F4196"/>
    <w:rsid w:val="000F4EFD"/>
    <w:rsid w:val="000F51D0"/>
    <w:rsid w:val="000F56C5"/>
    <w:rsid w:val="000F5C17"/>
    <w:rsid w:val="000F5F0F"/>
    <w:rsid w:val="000F654F"/>
    <w:rsid w:val="000F6CAC"/>
    <w:rsid w:val="000F748C"/>
    <w:rsid w:val="000F7BF6"/>
    <w:rsid w:val="0010100F"/>
    <w:rsid w:val="001012F4"/>
    <w:rsid w:val="00101B77"/>
    <w:rsid w:val="00101F34"/>
    <w:rsid w:val="0010217F"/>
    <w:rsid w:val="00102AC8"/>
    <w:rsid w:val="0010367E"/>
    <w:rsid w:val="001052F3"/>
    <w:rsid w:val="00105382"/>
    <w:rsid w:val="00105CE2"/>
    <w:rsid w:val="00106B59"/>
    <w:rsid w:val="0010726D"/>
    <w:rsid w:val="00107547"/>
    <w:rsid w:val="00111EC9"/>
    <w:rsid w:val="00112461"/>
    <w:rsid w:val="001124B3"/>
    <w:rsid w:val="00112CF6"/>
    <w:rsid w:val="00113C3D"/>
    <w:rsid w:val="00114112"/>
    <w:rsid w:val="00115F06"/>
    <w:rsid w:val="001163A4"/>
    <w:rsid w:val="001175ED"/>
    <w:rsid w:val="00117930"/>
    <w:rsid w:val="00120A86"/>
    <w:rsid w:val="00120AFB"/>
    <w:rsid w:val="001218FE"/>
    <w:rsid w:val="00123506"/>
    <w:rsid w:val="00124EAD"/>
    <w:rsid w:val="00125240"/>
    <w:rsid w:val="00125F86"/>
    <w:rsid w:val="00126864"/>
    <w:rsid w:val="0012733D"/>
    <w:rsid w:val="00127B69"/>
    <w:rsid w:val="00132DF8"/>
    <w:rsid w:val="0013344C"/>
    <w:rsid w:val="0013349E"/>
    <w:rsid w:val="00133BA0"/>
    <w:rsid w:val="001341EB"/>
    <w:rsid w:val="00134797"/>
    <w:rsid w:val="00134B35"/>
    <w:rsid w:val="00135767"/>
    <w:rsid w:val="00136B0F"/>
    <w:rsid w:val="001371F3"/>
    <w:rsid w:val="00137BB9"/>
    <w:rsid w:val="00140579"/>
    <w:rsid w:val="00140F75"/>
    <w:rsid w:val="00141062"/>
    <w:rsid w:val="00141374"/>
    <w:rsid w:val="0014139C"/>
    <w:rsid w:val="00142DB5"/>
    <w:rsid w:val="001436D6"/>
    <w:rsid w:val="00143C72"/>
    <w:rsid w:val="00146273"/>
    <w:rsid w:val="00146A9F"/>
    <w:rsid w:val="00146D70"/>
    <w:rsid w:val="001470B6"/>
    <w:rsid w:val="001500BB"/>
    <w:rsid w:val="001504DC"/>
    <w:rsid w:val="00151031"/>
    <w:rsid w:val="0015166E"/>
    <w:rsid w:val="00151A62"/>
    <w:rsid w:val="00152449"/>
    <w:rsid w:val="00153619"/>
    <w:rsid w:val="00153C03"/>
    <w:rsid w:val="00154AA4"/>
    <w:rsid w:val="001567DA"/>
    <w:rsid w:val="00157D52"/>
    <w:rsid w:val="00157EAE"/>
    <w:rsid w:val="00160650"/>
    <w:rsid w:val="00160849"/>
    <w:rsid w:val="00160C8F"/>
    <w:rsid w:val="00162B77"/>
    <w:rsid w:val="0016332F"/>
    <w:rsid w:val="00163FE3"/>
    <w:rsid w:val="00164052"/>
    <w:rsid w:val="001645BD"/>
    <w:rsid w:val="00165E6D"/>
    <w:rsid w:val="00166ECF"/>
    <w:rsid w:val="00170123"/>
    <w:rsid w:val="00170EF3"/>
    <w:rsid w:val="00171363"/>
    <w:rsid w:val="00171604"/>
    <w:rsid w:val="00171BA3"/>
    <w:rsid w:val="00172A92"/>
    <w:rsid w:val="00172C53"/>
    <w:rsid w:val="00172FE9"/>
    <w:rsid w:val="0017300F"/>
    <w:rsid w:val="00173144"/>
    <w:rsid w:val="00174A92"/>
    <w:rsid w:val="00174F85"/>
    <w:rsid w:val="001779B7"/>
    <w:rsid w:val="001811FC"/>
    <w:rsid w:val="00181704"/>
    <w:rsid w:val="00181744"/>
    <w:rsid w:val="00181E70"/>
    <w:rsid w:val="00182726"/>
    <w:rsid w:val="00183C03"/>
    <w:rsid w:val="00184BCA"/>
    <w:rsid w:val="00184F64"/>
    <w:rsid w:val="00185BDD"/>
    <w:rsid w:val="001913D3"/>
    <w:rsid w:val="00192927"/>
    <w:rsid w:val="0019362E"/>
    <w:rsid w:val="00193898"/>
    <w:rsid w:val="00193B77"/>
    <w:rsid w:val="00195AD0"/>
    <w:rsid w:val="00196638"/>
    <w:rsid w:val="00197DDF"/>
    <w:rsid w:val="001A0142"/>
    <w:rsid w:val="001A0B71"/>
    <w:rsid w:val="001A1325"/>
    <w:rsid w:val="001A373C"/>
    <w:rsid w:val="001A47F4"/>
    <w:rsid w:val="001A58C1"/>
    <w:rsid w:val="001A7692"/>
    <w:rsid w:val="001A7DED"/>
    <w:rsid w:val="001A7F4D"/>
    <w:rsid w:val="001B18D1"/>
    <w:rsid w:val="001B305A"/>
    <w:rsid w:val="001B32D4"/>
    <w:rsid w:val="001B3F72"/>
    <w:rsid w:val="001B413E"/>
    <w:rsid w:val="001B4788"/>
    <w:rsid w:val="001B5C5D"/>
    <w:rsid w:val="001B6E0F"/>
    <w:rsid w:val="001C0085"/>
    <w:rsid w:val="001C0723"/>
    <w:rsid w:val="001C0A22"/>
    <w:rsid w:val="001C17AB"/>
    <w:rsid w:val="001C2230"/>
    <w:rsid w:val="001C2685"/>
    <w:rsid w:val="001C36CA"/>
    <w:rsid w:val="001C3915"/>
    <w:rsid w:val="001C3D4E"/>
    <w:rsid w:val="001C55F4"/>
    <w:rsid w:val="001C5C86"/>
    <w:rsid w:val="001C634C"/>
    <w:rsid w:val="001C6B03"/>
    <w:rsid w:val="001D0EE3"/>
    <w:rsid w:val="001D179F"/>
    <w:rsid w:val="001D391B"/>
    <w:rsid w:val="001D3E68"/>
    <w:rsid w:val="001D4ECA"/>
    <w:rsid w:val="001D5FF0"/>
    <w:rsid w:val="001D64C0"/>
    <w:rsid w:val="001D661E"/>
    <w:rsid w:val="001D7284"/>
    <w:rsid w:val="001D7BDB"/>
    <w:rsid w:val="001E0D99"/>
    <w:rsid w:val="001E0EA1"/>
    <w:rsid w:val="001E1606"/>
    <w:rsid w:val="001E1DA3"/>
    <w:rsid w:val="001E22BF"/>
    <w:rsid w:val="001E2731"/>
    <w:rsid w:val="001E2FE0"/>
    <w:rsid w:val="001E3246"/>
    <w:rsid w:val="001E3FF9"/>
    <w:rsid w:val="001E573B"/>
    <w:rsid w:val="001E7854"/>
    <w:rsid w:val="001F01B0"/>
    <w:rsid w:val="001F07F2"/>
    <w:rsid w:val="001F098F"/>
    <w:rsid w:val="001F158C"/>
    <w:rsid w:val="001F209C"/>
    <w:rsid w:val="001F267B"/>
    <w:rsid w:val="001F299E"/>
    <w:rsid w:val="001F2E28"/>
    <w:rsid w:val="001F34E8"/>
    <w:rsid w:val="001F375C"/>
    <w:rsid w:val="001F39EF"/>
    <w:rsid w:val="001F4285"/>
    <w:rsid w:val="001F4F16"/>
    <w:rsid w:val="001F5B57"/>
    <w:rsid w:val="001F6CE2"/>
    <w:rsid w:val="002007B7"/>
    <w:rsid w:val="00200A6F"/>
    <w:rsid w:val="00200C1F"/>
    <w:rsid w:val="00201DDC"/>
    <w:rsid w:val="002021B5"/>
    <w:rsid w:val="00203B26"/>
    <w:rsid w:val="00203B5A"/>
    <w:rsid w:val="00203E31"/>
    <w:rsid w:val="00204337"/>
    <w:rsid w:val="00204720"/>
    <w:rsid w:val="00204D8D"/>
    <w:rsid w:val="00205EEE"/>
    <w:rsid w:val="00206B1C"/>
    <w:rsid w:val="0020A1F2"/>
    <w:rsid w:val="00210F8C"/>
    <w:rsid w:val="00211468"/>
    <w:rsid w:val="002114E0"/>
    <w:rsid w:val="002126EA"/>
    <w:rsid w:val="0021361D"/>
    <w:rsid w:val="00215BE6"/>
    <w:rsid w:val="0021632F"/>
    <w:rsid w:val="00216C6D"/>
    <w:rsid w:val="0021781C"/>
    <w:rsid w:val="00217AB9"/>
    <w:rsid w:val="002203B8"/>
    <w:rsid w:val="00221AA0"/>
    <w:rsid w:val="00222145"/>
    <w:rsid w:val="00223977"/>
    <w:rsid w:val="00223F59"/>
    <w:rsid w:val="00224F73"/>
    <w:rsid w:val="00225D1D"/>
    <w:rsid w:val="002265C8"/>
    <w:rsid w:val="00226B89"/>
    <w:rsid w:val="002279F7"/>
    <w:rsid w:val="00231297"/>
    <w:rsid w:val="00231D25"/>
    <w:rsid w:val="00232FAE"/>
    <w:rsid w:val="002337E4"/>
    <w:rsid w:val="0023524E"/>
    <w:rsid w:val="0023563F"/>
    <w:rsid w:val="002373EF"/>
    <w:rsid w:val="00237467"/>
    <w:rsid w:val="00237A10"/>
    <w:rsid w:val="00237FFC"/>
    <w:rsid w:val="00241242"/>
    <w:rsid w:val="002427B0"/>
    <w:rsid w:val="00243380"/>
    <w:rsid w:val="00243580"/>
    <w:rsid w:val="00243D97"/>
    <w:rsid w:val="002440B4"/>
    <w:rsid w:val="0024436D"/>
    <w:rsid w:val="00245A58"/>
    <w:rsid w:val="00245C65"/>
    <w:rsid w:val="002468AF"/>
    <w:rsid w:val="00247214"/>
    <w:rsid w:val="00247C21"/>
    <w:rsid w:val="00247FCB"/>
    <w:rsid w:val="00250180"/>
    <w:rsid w:val="002503E2"/>
    <w:rsid w:val="002503EA"/>
    <w:rsid w:val="00250E5C"/>
    <w:rsid w:val="00252C1A"/>
    <w:rsid w:val="00253A30"/>
    <w:rsid w:val="00254AD7"/>
    <w:rsid w:val="00255CD2"/>
    <w:rsid w:val="002564C2"/>
    <w:rsid w:val="002569F1"/>
    <w:rsid w:val="0026060A"/>
    <w:rsid w:val="00262D98"/>
    <w:rsid w:val="002630BB"/>
    <w:rsid w:val="00263152"/>
    <w:rsid w:val="00263BE3"/>
    <w:rsid w:val="00263FC6"/>
    <w:rsid w:val="00264541"/>
    <w:rsid w:val="002671C0"/>
    <w:rsid w:val="00267634"/>
    <w:rsid w:val="0026798F"/>
    <w:rsid w:val="00270CD5"/>
    <w:rsid w:val="002712C3"/>
    <w:rsid w:val="00271E4B"/>
    <w:rsid w:val="00272D3A"/>
    <w:rsid w:val="00272EF4"/>
    <w:rsid w:val="00273820"/>
    <w:rsid w:val="002741E8"/>
    <w:rsid w:val="00274FF8"/>
    <w:rsid w:val="0027590C"/>
    <w:rsid w:val="002772B8"/>
    <w:rsid w:val="00277B78"/>
    <w:rsid w:val="00277DC9"/>
    <w:rsid w:val="00277DEC"/>
    <w:rsid w:val="0028084F"/>
    <w:rsid w:val="00280CBC"/>
    <w:rsid w:val="00281DAD"/>
    <w:rsid w:val="00285821"/>
    <w:rsid w:val="00286459"/>
    <w:rsid w:val="00290688"/>
    <w:rsid w:val="00290E31"/>
    <w:rsid w:val="002911C8"/>
    <w:rsid w:val="002912AD"/>
    <w:rsid w:val="002914B8"/>
    <w:rsid w:val="00291B02"/>
    <w:rsid w:val="00291F80"/>
    <w:rsid w:val="00292519"/>
    <w:rsid w:val="00293D30"/>
    <w:rsid w:val="00293D68"/>
    <w:rsid w:val="00293DC2"/>
    <w:rsid w:val="00294951"/>
    <w:rsid w:val="00295A79"/>
    <w:rsid w:val="00297787"/>
    <w:rsid w:val="002A009A"/>
    <w:rsid w:val="002A1131"/>
    <w:rsid w:val="002A1138"/>
    <w:rsid w:val="002A178D"/>
    <w:rsid w:val="002A1EE5"/>
    <w:rsid w:val="002A2D90"/>
    <w:rsid w:val="002A42AE"/>
    <w:rsid w:val="002A4C05"/>
    <w:rsid w:val="002A6613"/>
    <w:rsid w:val="002A6710"/>
    <w:rsid w:val="002A75C0"/>
    <w:rsid w:val="002A78B3"/>
    <w:rsid w:val="002B077D"/>
    <w:rsid w:val="002B13A5"/>
    <w:rsid w:val="002B19ED"/>
    <w:rsid w:val="002B220F"/>
    <w:rsid w:val="002B34FF"/>
    <w:rsid w:val="002B3FA9"/>
    <w:rsid w:val="002B4228"/>
    <w:rsid w:val="002B4D97"/>
    <w:rsid w:val="002B61A1"/>
    <w:rsid w:val="002C0563"/>
    <w:rsid w:val="002C19FC"/>
    <w:rsid w:val="002C1A96"/>
    <w:rsid w:val="002C1CF6"/>
    <w:rsid w:val="002C327B"/>
    <w:rsid w:val="002C38CB"/>
    <w:rsid w:val="002C4226"/>
    <w:rsid w:val="002C4456"/>
    <w:rsid w:val="002C59F6"/>
    <w:rsid w:val="002C6119"/>
    <w:rsid w:val="002C64B4"/>
    <w:rsid w:val="002C7306"/>
    <w:rsid w:val="002C7873"/>
    <w:rsid w:val="002C7A78"/>
    <w:rsid w:val="002D0268"/>
    <w:rsid w:val="002D080E"/>
    <w:rsid w:val="002D1C0B"/>
    <w:rsid w:val="002D235B"/>
    <w:rsid w:val="002D2F06"/>
    <w:rsid w:val="002D3179"/>
    <w:rsid w:val="002D32C7"/>
    <w:rsid w:val="002D3FAA"/>
    <w:rsid w:val="002D4092"/>
    <w:rsid w:val="002D43C9"/>
    <w:rsid w:val="002D44AD"/>
    <w:rsid w:val="002D5650"/>
    <w:rsid w:val="002D5661"/>
    <w:rsid w:val="002D5FF9"/>
    <w:rsid w:val="002D735A"/>
    <w:rsid w:val="002D756C"/>
    <w:rsid w:val="002D7758"/>
    <w:rsid w:val="002E0757"/>
    <w:rsid w:val="002E1184"/>
    <w:rsid w:val="002E14D5"/>
    <w:rsid w:val="002E1C04"/>
    <w:rsid w:val="002E3C83"/>
    <w:rsid w:val="002E42BF"/>
    <w:rsid w:val="002E568C"/>
    <w:rsid w:val="002E5849"/>
    <w:rsid w:val="002E5BB8"/>
    <w:rsid w:val="002E5D03"/>
    <w:rsid w:val="002E6A58"/>
    <w:rsid w:val="002E6A83"/>
    <w:rsid w:val="002E6D10"/>
    <w:rsid w:val="002E78FA"/>
    <w:rsid w:val="002E7F86"/>
    <w:rsid w:val="002F04B7"/>
    <w:rsid w:val="002F1339"/>
    <w:rsid w:val="002F2C88"/>
    <w:rsid w:val="002F3AF3"/>
    <w:rsid w:val="002F4051"/>
    <w:rsid w:val="002F4B51"/>
    <w:rsid w:val="002F4C7F"/>
    <w:rsid w:val="002F60E2"/>
    <w:rsid w:val="002F6279"/>
    <w:rsid w:val="002F642B"/>
    <w:rsid w:val="002F6CED"/>
    <w:rsid w:val="002F6EA7"/>
    <w:rsid w:val="002F7054"/>
    <w:rsid w:val="002F79A1"/>
    <w:rsid w:val="002F7AD0"/>
    <w:rsid w:val="003006E9"/>
    <w:rsid w:val="003016F7"/>
    <w:rsid w:val="00302703"/>
    <w:rsid w:val="00302733"/>
    <w:rsid w:val="003028ED"/>
    <w:rsid w:val="00303174"/>
    <w:rsid w:val="00303A10"/>
    <w:rsid w:val="00306464"/>
    <w:rsid w:val="00306551"/>
    <w:rsid w:val="003068FB"/>
    <w:rsid w:val="00306BEB"/>
    <w:rsid w:val="00306FEA"/>
    <w:rsid w:val="00307477"/>
    <w:rsid w:val="003075DA"/>
    <w:rsid w:val="00307654"/>
    <w:rsid w:val="003106E9"/>
    <w:rsid w:val="00310C90"/>
    <w:rsid w:val="003117F2"/>
    <w:rsid w:val="003118A9"/>
    <w:rsid w:val="0031249D"/>
    <w:rsid w:val="00312BF8"/>
    <w:rsid w:val="00312FB9"/>
    <w:rsid w:val="003167DE"/>
    <w:rsid w:val="0031732F"/>
    <w:rsid w:val="00317907"/>
    <w:rsid w:val="00321B2A"/>
    <w:rsid w:val="003227C3"/>
    <w:rsid w:val="00322A54"/>
    <w:rsid w:val="00322B49"/>
    <w:rsid w:val="00323406"/>
    <w:rsid w:val="00323A5A"/>
    <w:rsid w:val="00323BF6"/>
    <w:rsid w:val="00323ED5"/>
    <w:rsid w:val="00324808"/>
    <w:rsid w:val="003272E6"/>
    <w:rsid w:val="00330290"/>
    <w:rsid w:val="00330498"/>
    <w:rsid w:val="00330782"/>
    <w:rsid w:val="00330DC2"/>
    <w:rsid w:val="00331E73"/>
    <w:rsid w:val="00331F96"/>
    <w:rsid w:val="003320A7"/>
    <w:rsid w:val="00333DF0"/>
    <w:rsid w:val="00333ED0"/>
    <w:rsid w:val="0033499F"/>
    <w:rsid w:val="00334DBB"/>
    <w:rsid w:val="003354FA"/>
    <w:rsid w:val="003362DC"/>
    <w:rsid w:val="00336EED"/>
    <w:rsid w:val="003370C9"/>
    <w:rsid w:val="00337550"/>
    <w:rsid w:val="00337825"/>
    <w:rsid w:val="00337F2A"/>
    <w:rsid w:val="003401D4"/>
    <w:rsid w:val="00341301"/>
    <w:rsid w:val="003429EB"/>
    <w:rsid w:val="00342D72"/>
    <w:rsid w:val="003439BA"/>
    <w:rsid w:val="00343DF2"/>
    <w:rsid w:val="00345FD7"/>
    <w:rsid w:val="00350941"/>
    <w:rsid w:val="00352A33"/>
    <w:rsid w:val="00353A5D"/>
    <w:rsid w:val="003541DB"/>
    <w:rsid w:val="00354213"/>
    <w:rsid w:val="003546EA"/>
    <w:rsid w:val="003562CF"/>
    <w:rsid w:val="003571DF"/>
    <w:rsid w:val="003604E8"/>
    <w:rsid w:val="00360763"/>
    <w:rsid w:val="003609F6"/>
    <w:rsid w:val="0036236C"/>
    <w:rsid w:val="003630E0"/>
    <w:rsid w:val="0036317E"/>
    <w:rsid w:val="003636E3"/>
    <w:rsid w:val="00363896"/>
    <w:rsid w:val="003640D7"/>
    <w:rsid w:val="0036533C"/>
    <w:rsid w:val="00365568"/>
    <w:rsid w:val="0036567A"/>
    <w:rsid w:val="00365AF0"/>
    <w:rsid w:val="00365B19"/>
    <w:rsid w:val="00365F43"/>
    <w:rsid w:val="00366D57"/>
    <w:rsid w:val="00370740"/>
    <w:rsid w:val="0037288E"/>
    <w:rsid w:val="003728B9"/>
    <w:rsid w:val="00372B1B"/>
    <w:rsid w:val="00373190"/>
    <w:rsid w:val="0037751E"/>
    <w:rsid w:val="0038017A"/>
    <w:rsid w:val="003801A6"/>
    <w:rsid w:val="003804CD"/>
    <w:rsid w:val="00380C27"/>
    <w:rsid w:val="003820A1"/>
    <w:rsid w:val="00382A8F"/>
    <w:rsid w:val="00382D03"/>
    <w:rsid w:val="00384E61"/>
    <w:rsid w:val="0038500B"/>
    <w:rsid w:val="00385699"/>
    <w:rsid w:val="00385C4E"/>
    <w:rsid w:val="00385FD5"/>
    <w:rsid w:val="003869A5"/>
    <w:rsid w:val="00386D45"/>
    <w:rsid w:val="00390738"/>
    <w:rsid w:val="00390BED"/>
    <w:rsid w:val="00390CF0"/>
    <w:rsid w:val="003926FF"/>
    <w:rsid w:val="00392E15"/>
    <w:rsid w:val="00395E5C"/>
    <w:rsid w:val="00396643"/>
    <w:rsid w:val="00397541"/>
    <w:rsid w:val="003A02AA"/>
    <w:rsid w:val="003A0C90"/>
    <w:rsid w:val="003A0E2F"/>
    <w:rsid w:val="003A1124"/>
    <w:rsid w:val="003A5F32"/>
    <w:rsid w:val="003A70BE"/>
    <w:rsid w:val="003B00F6"/>
    <w:rsid w:val="003B1749"/>
    <w:rsid w:val="003B2A08"/>
    <w:rsid w:val="003B2C6E"/>
    <w:rsid w:val="003B3C96"/>
    <w:rsid w:val="003B3E2B"/>
    <w:rsid w:val="003B7547"/>
    <w:rsid w:val="003B793A"/>
    <w:rsid w:val="003B7A11"/>
    <w:rsid w:val="003C1521"/>
    <w:rsid w:val="003C17A1"/>
    <w:rsid w:val="003C21AC"/>
    <w:rsid w:val="003C2938"/>
    <w:rsid w:val="003C4C51"/>
    <w:rsid w:val="003C53CE"/>
    <w:rsid w:val="003C5D1C"/>
    <w:rsid w:val="003C6970"/>
    <w:rsid w:val="003C7162"/>
    <w:rsid w:val="003C761D"/>
    <w:rsid w:val="003D0998"/>
    <w:rsid w:val="003D15EE"/>
    <w:rsid w:val="003D17D1"/>
    <w:rsid w:val="003D1A3F"/>
    <w:rsid w:val="003D1D72"/>
    <w:rsid w:val="003D3C0C"/>
    <w:rsid w:val="003D5613"/>
    <w:rsid w:val="003D60E6"/>
    <w:rsid w:val="003D6561"/>
    <w:rsid w:val="003D6ADB"/>
    <w:rsid w:val="003D7090"/>
    <w:rsid w:val="003D777F"/>
    <w:rsid w:val="003D787F"/>
    <w:rsid w:val="003D79A8"/>
    <w:rsid w:val="003E4131"/>
    <w:rsid w:val="003E5483"/>
    <w:rsid w:val="003E6014"/>
    <w:rsid w:val="003E662D"/>
    <w:rsid w:val="003E6F13"/>
    <w:rsid w:val="003E7256"/>
    <w:rsid w:val="003E72BC"/>
    <w:rsid w:val="003F0208"/>
    <w:rsid w:val="003F02AA"/>
    <w:rsid w:val="003F1131"/>
    <w:rsid w:val="003F2367"/>
    <w:rsid w:val="003F3014"/>
    <w:rsid w:val="003F334E"/>
    <w:rsid w:val="003F3E0E"/>
    <w:rsid w:val="003F4AF5"/>
    <w:rsid w:val="003F68DB"/>
    <w:rsid w:val="003F76CD"/>
    <w:rsid w:val="003F7AAC"/>
    <w:rsid w:val="00400182"/>
    <w:rsid w:val="004001FA"/>
    <w:rsid w:val="00400701"/>
    <w:rsid w:val="00400926"/>
    <w:rsid w:val="00401495"/>
    <w:rsid w:val="004023C4"/>
    <w:rsid w:val="0040274C"/>
    <w:rsid w:val="004031BE"/>
    <w:rsid w:val="00403275"/>
    <w:rsid w:val="00403731"/>
    <w:rsid w:val="0040379B"/>
    <w:rsid w:val="00403A54"/>
    <w:rsid w:val="00404864"/>
    <w:rsid w:val="00404D61"/>
    <w:rsid w:val="00404E10"/>
    <w:rsid w:val="004056BC"/>
    <w:rsid w:val="00405EB5"/>
    <w:rsid w:val="00406825"/>
    <w:rsid w:val="00406E5C"/>
    <w:rsid w:val="00407B8A"/>
    <w:rsid w:val="004100D9"/>
    <w:rsid w:val="004108E8"/>
    <w:rsid w:val="00411D7A"/>
    <w:rsid w:val="004137D1"/>
    <w:rsid w:val="0041393F"/>
    <w:rsid w:val="00414991"/>
    <w:rsid w:val="00414B9A"/>
    <w:rsid w:val="00415A96"/>
    <w:rsid w:val="00417CCE"/>
    <w:rsid w:val="0042075B"/>
    <w:rsid w:val="004207B9"/>
    <w:rsid w:val="004214B4"/>
    <w:rsid w:val="004214B6"/>
    <w:rsid w:val="00421B82"/>
    <w:rsid w:val="004220AD"/>
    <w:rsid w:val="0042344A"/>
    <w:rsid w:val="00425B0E"/>
    <w:rsid w:val="00426085"/>
    <w:rsid w:val="00427BE1"/>
    <w:rsid w:val="00427E50"/>
    <w:rsid w:val="00427EBB"/>
    <w:rsid w:val="0043043A"/>
    <w:rsid w:val="004313D5"/>
    <w:rsid w:val="00434B37"/>
    <w:rsid w:val="00434DEE"/>
    <w:rsid w:val="00435236"/>
    <w:rsid w:val="00437641"/>
    <w:rsid w:val="00441497"/>
    <w:rsid w:val="004415BC"/>
    <w:rsid w:val="0044224C"/>
    <w:rsid w:val="00442BC1"/>
    <w:rsid w:val="004433F6"/>
    <w:rsid w:val="00444896"/>
    <w:rsid w:val="00445A7A"/>
    <w:rsid w:val="0044612C"/>
    <w:rsid w:val="004465D3"/>
    <w:rsid w:val="00447C28"/>
    <w:rsid w:val="00450C3A"/>
    <w:rsid w:val="00451217"/>
    <w:rsid w:val="00451691"/>
    <w:rsid w:val="00452321"/>
    <w:rsid w:val="00452ADB"/>
    <w:rsid w:val="00452E17"/>
    <w:rsid w:val="00452F56"/>
    <w:rsid w:val="0045309E"/>
    <w:rsid w:val="004535F1"/>
    <w:rsid w:val="00457C85"/>
    <w:rsid w:val="00457CA5"/>
    <w:rsid w:val="00460B8D"/>
    <w:rsid w:val="00462CF0"/>
    <w:rsid w:val="00464642"/>
    <w:rsid w:val="00464FD0"/>
    <w:rsid w:val="00465E8F"/>
    <w:rsid w:val="004671DF"/>
    <w:rsid w:val="004674C5"/>
    <w:rsid w:val="00467817"/>
    <w:rsid w:val="00471DF5"/>
    <w:rsid w:val="00474132"/>
    <w:rsid w:val="00475D0A"/>
    <w:rsid w:val="00475F77"/>
    <w:rsid w:val="0047638D"/>
    <w:rsid w:val="004769CC"/>
    <w:rsid w:val="00476DA2"/>
    <w:rsid w:val="00480843"/>
    <w:rsid w:val="00481C06"/>
    <w:rsid w:val="0048235C"/>
    <w:rsid w:val="004847C7"/>
    <w:rsid w:val="00485BCE"/>
    <w:rsid w:val="0048645B"/>
    <w:rsid w:val="00486B22"/>
    <w:rsid w:val="004873C4"/>
    <w:rsid w:val="00487440"/>
    <w:rsid w:val="00491065"/>
    <w:rsid w:val="004914B1"/>
    <w:rsid w:val="00492505"/>
    <w:rsid w:val="004925A8"/>
    <w:rsid w:val="00492B8A"/>
    <w:rsid w:val="00492FAF"/>
    <w:rsid w:val="004930EA"/>
    <w:rsid w:val="00493464"/>
    <w:rsid w:val="004936D1"/>
    <w:rsid w:val="004942CB"/>
    <w:rsid w:val="00495CA0"/>
    <w:rsid w:val="00496D65"/>
    <w:rsid w:val="00497453"/>
    <w:rsid w:val="00497BB0"/>
    <w:rsid w:val="004A1094"/>
    <w:rsid w:val="004A1CB9"/>
    <w:rsid w:val="004A4CBD"/>
    <w:rsid w:val="004A56FF"/>
    <w:rsid w:val="004A5A17"/>
    <w:rsid w:val="004A5F84"/>
    <w:rsid w:val="004A7904"/>
    <w:rsid w:val="004A7FA8"/>
    <w:rsid w:val="004B0B6F"/>
    <w:rsid w:val="004B0F7A"/>
    <w:rsid w:val="004B169D"/>
    <w:rsid w:val="004B1BE3"/>
    <w:rsid w:val="004B3C17"/>
    <w:rsid w:val="004B3CAC"/>
    <w:rsid w:val="004B46B6"/>
    <w:rsid w:val="004B48E4"/>
    <w:rsid w:val="004B6480"/>
    <w:rsid w:val="004B6B4E"/>
    <w:rsid w:val="004B6D95"/>
    <w:rsid w:val="004B6E46"/>
    <w:rsid w:val="004C21F7"/>
    <w:rsid w:val="004C3F3F"/>
    <w:rsid w:val="004C42B2"/>
    <w:rsid w:val="004C56D0"/>
    <w:rsid w:val="004C64FD"/>
    <w:rsid w:val="004C6B95"/>
    <w:rsid w:val="004C6D20"/>
    <w:rsid w:val="004C70D2"/>
    <w:rsid w:val="004C7DF8"/>
    <w:rsid w:val="004C7E4E"/>
    <w:rsid w:val="004D0B00"/>
    <w:rsid w:val="004D13A8"/>
    <w:rsid w:val="004D16E4"/>
    <w:rsid w:val="004D1E63"/>
    <w:rsid w:val="004D2313"/>
    <w:rsid w:val="004D286A"/>
    <w:rsid w:val="004D2FC9"/>
    <w:rsid w:val="004D3F2D"/>
    <w:rsid w:val="004D3FB1"/>
    <w:rsid w:val="004D46BC"/>
    <w:rsid w:val="004D5A32"/>
    <w:rsid w:val="004D71FA"/>
    <w:rsid w:val="004D7C4B"/>
    <w:rsid w:val="004D7F85"/>
    <w:rsid w:val="004E140D"/>
    <w:rsid w:val="004E1ED7"/>
    <w:rsid w:val="004E2CA7"/>
    <w:rsid w:val="004E329C"/>
    <w:rsid w:val="004E34B8"/>
    <w:rsid w:val="004E4B2E"/>
    <w:rsid w:val="004E4DD7"/>
    <w:rsid w:val="004E65D5"/>
    <w:rsid w:val="004E6DDA"/>
    <w:rsid w:val="004E751B"/>
    <w:rsid w:val="004E7D8D"/>
    <w:rsid w:val="004F1852"/>
    <w:rsid w:val="004F1AE9"/>
    <w:rsid w:val="004F22F8"/>
    <w:rsid w:val="004F25D9"/>
    <w:rsid w:val="004F264B"/>
    <w:rsid w:val="004F2ED8"/>
    <w:rsid w:val="004F358E"/>
    <w:rsid w:val="004F40A7"/>
    <w:rsid w:val="004F4158"/>
    <w:rsid w:val="004F4353"/>
    <w:rsid w:val="004F50C9"/>
    <w:rsid w:val="004F52F0"/>
    <w:rsid w:val="004F77BF"/>
    <w:rsid w:val="004F77EE"/>
    <w:rsid w:val="004F7C3B"/>
    <w:rsid w:val="004F7EEB"/>
    <w:rsid w:val="005033E6"/>
    <w:rsid w:val="00505051"/>
    <w:rsid w:val="005058C2"/>
    <w:rsid w:val="00505DF8"/>
    <w:rsid w:val="0050627A"/>
    <w:rsid w:val="00506284"/>
    <w:rsid w:val="0051053D"/>
    <w:rsid w:val="005117DF"/>
    <w:rsid w:val="00512353"/>
    <w:rsid w:val="00513275"/>
    <w:rsid w:val="005138B6"/>
    <w:rsid w:val="00513BD3"/>
    <w:rsid w:val="00514167"/>
    <w:rsid w:val="005142C1"/>
    <w:rsid w:val="00514836"/>
    <w:rsid w:val="00514868"/>
    <w:rsid w:val="005149AB"/>
    <w:rsid w:val="00514DAE"/>
    <w:rsid w:val="005150E6"/>
    <w:rsid w:val="0051535A"/>
    <w:rsid w:val="005159CA"/>
    <w:rsid w:val="00515BF0"/>
    <w:rsid w:val="00515D98"/>
    <w:rsid w:val="00515DF9"/>
    <w:rsid w:val="00516B7C"/>
    <w:rsid w:val="00517A7E"/>
    <w:rsid w:val="00521CC2"/>
    <w:rsid w:val="005224BF"/>
    <w:rsid w:val="0052439A"/>
    <w:rsid w:val="005243C2"/>
    <w:rsid w:val="005253A3"/>
    <w:rsid w:val="0052619E"/>
    <w:rsid w:val="005270B3"/>
    <w:rsid w:val="00527168"/>
    <w:rsid w:val="00527AC8"/>
    <w:rsid w:val="005304BF"/>
    <w:rsid w:val="005309C0"/>
    <w:rsid w:val="00531129"/>
    <w:rsid w:val="005311F2"/>
    <w:rsid w:val="005329E9"/>
    <w:rsid w:val="00532D8E"/>
    <w:rsid w:val="005344D3"/>
    <w:rsid w:val="0053554F"/>
    <w:rsid w:val="00535AAD"/>
    <w:rsid w:val="00535FB0"/>
    <w:rsid w:val="00536045"/>
    <w:rsid w:val="00536647"/>
    <w:rsid w:val="0053720F"/>
    <w:rsid w:val="00537490"/>
    <w:rsid w:val="005426B7"/>
    <w:rsid w:val="0054292C"/>
    <w:rsid w:val="00542C7E"/>
    <w:rsid w:val="0054467E"/>
    <w:rsid w:val="005446FC"/>
    <w:rsid w:val="00544790"/>
    <w:rsid w:val="00544FCF"/>
    <w:rsid w:val="00545F11"/>
    <w:rsid w:val="00546F2F"/>
    <w:rsid w:val="00547827"/>
    <w:rsid w:val="00547E53"/>
    <w:rsid w:val="00550BD8"/>
    <w:rsid w:val="00550F0D"/>
    <w:rsid w:val="00551122"/>
    <w:rsid w:val="005517FA"/>
    <w:rsid w:val="00551C5B"/>
    <w:rsid w:val="00552D14"/>
    <w:rsid w:val="00552FEB"/>
    <w:rsid w:val="0055320F"/>
    <w:rsid w:val="005535CF"/>
    <w:rsid w:val="0055418E"/>
    <w:rsid w:val="00554347"/>
    <w:rsid w:val="00556157"/>
    <w:rsid w:val="0055666A"/>
    <w:rsid w:val="00557664"/>
    <w:rsid w:val="005579A2"/>
    <w:rsid w:val="00557BF4"/>
    <w:rsid w:val="00560168"/>
    <w:rsid w:val="00561989"/>
    <w:rsid w:val="00561F4F"/>
    <w:rsid w:val="00563CCC"/>
    <w:rsid w:val="0056471B"/>
    <w:rsid w:val="005652D1"/>
    <w:rsid w:val="005658F3"/>
    <w:rsid w:val="00566460"/>
    <w:rsid w:val="005667B5"/>
    <w:rsid w:val="00566EB8"/>
    <w:rsid w:val="00567C6A"/>
    <w:rsid w:val="005703B9"/>
    <w:rsid w:val="00570831"/>
    <w:rsid w:val="00570FFE"/>
    <w:rsid w:val="005719AA"/>
    <w:rsid w:val="00571BC4"/>
    <w:rsid w:val="0057297B"/>
    <w:rsid w:val="00572FC7"/>
    <w:rsid w:val="00573187"/>
    <w:rsid w:val="0057343C"/>
    <w:rsid w:val="00574082"/>
    <w:rsid w:val="0057606B"/>
    <w:rsid w:val="005765EB"/>
    <w:rsid w:val="00576976"/>
    <w:rsid w:val="00577D55"/>
    <w:rsid w:val="005800CF"/>
    <w:rsid w:val="00580754"/>
    <w:rsid w:val="005808FD"/>
    <w:rsid w:val="0058119B"/>
    <w:rsid w:val="00581720"/>
    <w:rsid w:val="00583BEE"/>
    <w:rsid w:val="00583D4D"/>
    <w:rsid w:val="00584625"/>
    <w:rsid w:val="00585597"/>
    <w:rsid w:val="00585C8B"/>
    <w:rsid w:val="005867DD"/>
    <w:rsid w:val="00587115"/>
    <w:rsid w:val="005900EC"/>
    <w:rsid w:val="005909B7"/>
    <w:rsid w:val="00591487"/>
    <w:rsid w:val="005925B1"/>
    <w:rsid w:val="005928F6"/>
    <w:rsid w:val="00592E30"/>
    <w:rsid w:val="005938FC"/>
    <w:rsid w:val="005942BA"/>
    <w:rsid w:val="00594343"/>
    <w:rsid w:val="00594D6C"/>
    <w:rsid w:val="005959E9"/>
    <w:rsid w:val="00596B32"/>
    <w:rsid w:val="00596BBA"/>
    <w:rsid w:val="00597C09"/>
    <w:rsid w:val="00597F3D"/>
    <w:rsid w:val="005A0386"/>
    <w:rsid w:val="005A0AF2"/>
    <w:rsid w:val="005A0C4A"/>
    <w:rsid w:val="005A0D36"/>
    <w:rsid w:val="005A1888"/>
    <w:rsid w:val="005A29A7"/>
    <w:rsid w:val="005A2C39"/>
    <w:rsid w:val="005A35F7"/>
    <w:rsid w:val="005A4460"/>
    <w:rsid w:val="005A57A9"/>
    <w:rsid w:val="005B0512"/>
    <w:rsid w:val="005B05C1"/>
    <w:rsid w:val="005B0AC7"/>
    <w:rsid w:val="005B2672"/>
    <w:rsid w:val="005B36C9"/>
    <w:rsid w:val="005B3808"/>
    <w:rsid w:val="005B3CD0"/>
    <w:rsid w:val="005B448A"/>
    <w:rsid w:val="005B4A92"/>
    <w:rsid w:val="005B5277"/>
    <w:rsid w:val="005B68AD"/>
    <w:rsid w:val="005B6B6E"/>
    <w:rsid w:val="005B6C9B"/>
    <w:rsid w:val="005B7959"/>
    <w:rsid w:val="005C37CD"/>
    <w:rsid w:val="005C41F2"/>
    <w:rsid w:val="005C4297"/>
    <w:rsid w:val="005C4E3B"/>
    <w:rsid w:val="005C4EC1"/>
    <w:rsid w:val="005C5D2D"/>
    <w:rsid w:val="005C6325"/>
    <w:rsid w:val="005C64C4"/>
    <w:rsid w:val="005C652D"/>
    <w:rsid w:val="005C7763"/>
    <w:rsid w:val="005D1E65"/>
    <w:rsid w:val="005D3311"/>
    <w:rsid w:val="005D36D8"/>
    <w:rsid w:val="005D5345"/>
    <w:rsid w:val="005D569E"/>
    <w:rsid w:val="005D6A50"/>
    <w:rsid w:val="005D6C77"/>
    <w:rsid w:val="005D7146"/>
    <w:rsid w:val="005E1283"/>
    <w:rsid w:val="005E19EE"/>
    <w:rsid w:val="005E2BAB"/>
    <w:rsid w:val="005E3423"/>
    <w:rsid w:val="005E4010"/>
    <w:rsid w:val="005E55C4"/>
    <w:rsid w:val="005E60A8"/>
    <w:rsid w:val="005E67D5"/>
    <w:rsid w:val="005F09C1"/>
    <w:rsid w:val="005F09F5"/>
    <w:rsid w:val="005F25CB"/>
    <w:rsid w:val="005F2D49"/>
    <w:rsid w:val="005F3CB5"/>
    <w:rsid w:val="005F3E6A"/>
    <w:rsid w:val="005F53B2"/>
    <w:rsid w:val="005F5F6E"/>
    <w:rsid w:val="005F79A4"/>
    <w:rsid w:val="005F7A93"/>
    <w:rsid w:val="005F7CE4"/>
    <w:rsid w:val="00600123"/>
    <w:rsid w:val="00601032"/>
    <w:rsid w:val="00601B07"/>
    <w:rsid w:val="00602806"/>
    <w:rsid w:val="00603248"/>
    <w:rsid w:val="00603EC0"/>
    <w:rsid w:val="006054DF"/>
    <w:rsid w:val="006064E4"/>
    <w:rsid w:val="006069BC"/>
    <w:rsid w:val="00607519"/>
    <w:rsid w:val="006079CC"/>
    <w:rsid w:val="0061046B"/>
    <w:rsid w:val="00610B4F"/>
    <w:rsid w:val="00611302"/>
    <w:rsid w:val="00611B22"/>
    <w:rsid w:val="00611CDE"/>
    <w:rsid w:val="00611F59"/>
    <w:rsid w:val="006123F4"/>
    <w:rsid w:val="006124C4"/>
    <w:rsid w:val="00612990"/>
    <w:rsid w:val="00612C6F"/>
    <w:rsid w:val="006132C2"/>
    <w:rsid w:val="00613D13"/>
    <w:rsid w:val="00613DF8"/>
    <w:rsid w:val="00613E7E"/>
    <w:rsid w:val="006141C0"/>
    <w:rsid w:val="006144FE"/>
    <w:rsid w:val="006154F8"/>
    <w:rsid w:val="00615D0A"/>
    <w:rsid w:val="006162DC"/>
    <w:rsid w:val="006168AC"/>
    <w:rsid w:val="00616FA8"/>
    <w:rsid w:val="00621834"/>
    <w:rsid w:val="00621DA7"/>
    <w:rsid w:val="00621FBA"/>
    <w:rsid w:val="0062241C"/>
    <w:rsid w:val="006232AD"/>
    <w:rsid w:val="00624457"/>
    <w:rsid w:val="00624DB0"/>
    <w:rsid w:val="006263EA"/>
    <w:rsid w:val="00626C05"/>
    <w:rsid w:val="006274B4"/>
    <w:rsid w:val="00627820"/>
    <w:rsid w:val="00627A4F"/>
    <w:rsid w:val="00627F66"/>
    <w:rsid w:val="006301B1"/>
    <w:rsid w:val="006321E6"/>
    <w:rsid w:val="00632747"/>
    <w:rsid w:val="0063323C"/>
    <w:rsid w:val="00634F46"/>
    <w:rsid w:val="006371A8"/>
    <w:rsid w:val="006418F6"/>
    <w:rsid w:val="006421F1"/>
    <w:rsid w:val="006427FC"/>
    <w:rsid w:val="00643FD9"/>
    <w:rsid w:val="00644208"/>
    <w:rsid w:val="00644DF1"/>
    <w:rsid w:val="00645DA8"/>
    <w:rsid w:val="00646EE6"/>
    <w:rsid w:val="006472AC"/>
    <w:rsid w:val="0064787C"/>
    <w:rsid w:val="0065018F"/>
    <w:rsid w:val="00651BAF"/>
    <w:rsid w:val="00651E54"/>
    <w:rsid w:val="006526A5"/>
    <w:rsid w:val="006533F7"/>
    <w:rsid w:val="00654A70"/>
    <w:rsid w:val="00656428"/>
    <w:rsid w:val="00656E75"/>
    <w:rsid w:val="006571F3"/>
    <w:rsid w:val="00660416"/>
    <w:rsid w:val="00662041"/>
    <w:rsid w:val="0066218D"/>
    <w:rsid w:val="006621DD"/>
    <w:rsid w:val="006625C5"/>
    <w:rsid w:val="00662CE4"/>
    <w:rsid w:val="00664E70"/>
    <w:rsid w:val="00664ECF"/>
    <w:rsid w:val="00664F90"/>
    <w:rsid w:val="0066689B"/>
    <w:rsid w:val="00667635"/>
    <w:rsid w:val="00670A1B"/>
    <w:rsid w:val="00670FC2"/>
    <w:rsid w:val="006715AA"/>
    <w:rsid w:val="006715D5"/>
    <w:rsid w:val="006717EB"/>
    <w:rsid w:val="006721E7"/>
    <w:rsid w:val="006734CE"/>
    <w:rsid w:val="0067389A"/>
    <w:rsid w:val="00674638"/>
    <w:rsid w:val="00676BB8"/>
    <w:rsid w:val="00677CAF"/>
    <w:rsid w:val="00680BB9"/>
    <w:rsid w:val="00681CC3"/>
    <w:rsid w:val="00681DC8"/>
    <w:rsid w:val="00681F7D"/>
    <w:rsid w:val="00682210"/>
    <w:rsid w:val="006827A6"/>
    <w:rsid w:val="0068281E"/>
    <w:rsid w:val="0068309A"/>
    <w:rsid w:val="00684069"/>
    <w:rsid w:val="006876F8"/>
    <w:rsid w:val="00690289"/>
    <w:rsid w:val="0069115D"/>
    <w:rsid w:val="00691501"/>
    <w:rsid w:val="0069204F"/>
    <w:rsid w:val="006925B6"/>
    <w:rsid w:val="00692E91"/>
    <w:rsid w:val="00693B7F"/>
    <w:rsid w:val="006955AA"/>
    <w:rsid w:val="00695EAF"/>
    <w:rsid w:val="0069688F"/>
    <w:rsid w:val="0069692C"/>
    <w:rsid w:val="00696BA9"/>
    <w:rsid w:val="00697C26"/>
    <w:rsid w:val="006A0470"/>
    <w:rsid w:val="006A0CF0"/>
    <w:rsid w:val="006A0DFB"/>
    <w:rsid w:val="006A1818"/>
    <w:rsid w:val="006A1F06"/>
    <w:rsid w:val="006A2CB8"/>
    <w:rsid w:val="006A3C9F"/>
    <w:rsid w:val="006A4731"/>
    <w:rsid w:val="006A57BC"/>
    <w:rsid w:val="006A5B86"/>
    <w:rsid w:val="006A5CD6"/>
    <w:rsid w:val="006A5F8D"/>
    <w:rsid w:val="006A6079"/>
    <w:rsid w:val="006A6741"/>
    <w:rsid w:val="006A769C"/>
    <w:rsid w:val="006B1075"/>
    <w:rsid w:val="006B1190"/>
    <w:rsid w:val="006B14FB"/>
    <w:rsid w:val="006B1DAC"/>
    <w:rsid w:val="006B21FD"/>
    <w:rsid w:val="006B234F"/>
    <w:rsid w:val="006B24CC"/>
    <w:rsid w:val="006B27A9"/>
    <w:rsid w:val="006B306D"/>
    <w:rsid w:val="006B3FF9"/>
    <w:rsid w:val="006B5402"/>
    <w:rsid w:val="006B55FC"/>
    <w:rsid w:val="006B64A2"/>
    <w:rsid w:val="006B7027"/>
    <w:rsid w:val="006C252F"/>
    <w:rsid w:val="006C277E"/>
    <w:rsid w:val="006C27C1"/>
    <w:rsid w:val="006C320A"/>
    <w:rsid w:val="006C4D89"/>
    <w:rsid w:val="006C5028"/>
    <w:rsid w:val="006C5583"/>
    <w:rsid w:val="006C5F32"/>
    <w:rsid w:val="006C64CF"/>
    <w:rsid w:val="006C6565"/>
    <w:rsid w:val="006C65DC"/>
    <w:rsid w:val="006C6649"/>
    <w:rsid w:val="006C686F"/>
    <w:rsid w:val="006C6BB9"/>
    <w:rsid w:val="006C7956"/>
    <w:rsid w:val="006D0DA4"/>
    <w:rsid w:val="006D0F95"/>
    <w:rsid w:val="006D1AC6"/>
    <w:rsid w:val="006D1B18"/>
    <w:rsid w:val="006D2237"/>
    <w:rsid w:val="006D2BE2"/>
    <w:rsid w:val="006D3F71"/>
    <w:rsid w:val="006D4F19"/>
    <w:rsid w:val="006D5412"/>
    <w:rsid w:val="006D545D"/>
    <w:rsid w:val="006D59CE"/>
    <w:rsid w:val="006D6079"/>
    <w:rsid w:val="006D6BA0"/>
    <w:rsid w:val="006D6C09"/>
    <w:rsid w:val="006D7729"/>
    <w:rsid w:val="006D7D1C"/>
    <w:rsid w:val="006E0827"/>
    <w:rsid w:val="006E0C7F"/>
    <w:rsid w:val="006E1543"/>
    <w:rsid w:val="006E284E"/>
    <w:rsid w:val="006E2B26"/>
    <w:rsid w:val="006E2E24"/>
    <w:rsid w:val="006E4BC4"/>
    <w:rsid w:val="006E4CCE"/>
    <w:rsid w:val="006E4DA4"/>
    <w:rsid w:val="006E73F8"/>
    <w:rsid w:val="006E7B78"/>
    <w:rsid w:val="006E7E03"/>
    <w:rsid w:val="006F061F"/>
    <w:rsid w:val="006F21D2"/>
    <w:rsid w:val="006F2E18"/>
    <w:rsid w:val="006F400A"/>
    <w:rsid w:val="006F43F2"/>
    <w:rsid w:val="006F4EF8"/>
    <w:rsid w:val="006F5257"/>
    <w:rsid w:val="006F5467"/>
    <w:rsid w:val="007003A6"/>
    <w:rsid w:val="00700922"/>
    <w:rsid w:val="00703226"/>
    <w:rsid w:val="00705C60"/>
    <w:rsid w:val="0070634D"/>
    <w:rsid w:val="0070648D"/>
    <w:rsid w:val="007073CD"/>
    <w:rsid w:val="007104A1"/>
    <w:rsid w:val="0071149B"/>
    <w:rsid w:val="00714071"/>
    <w:rsid w:val="00714A66"/>
    <w:rsid w:val="007210D9"/>
    <w:rsid w:val="00721D02"/>
    <w:rsid w:val="00723025"/>
    <w:rsid w:val="007237BC"/>
    <w:rsid w:val="007242CE"/>
    <w:rsid w:val="00724981"/>
    <w:rsid w:val="00724AEA"/>
    <w:rsid w:val="007255D3"/>
    <w:rsid w:val="0072716A"/>
    <w:rsid w:val="00727B6B"/>
    <w:rsid w:val="00727F1F"/>
    <w:rsid w:val="00731090"/>
    <w:rsid w:val="00731859"/>
    <w:rsid w:val="00731DAC"/>
    <w:rsid w:val="00732245"/>
    <w:rsid w:val="0073438B"/>
    <w:rsid w:val="00734A7F"/>
    <w:rsid w:val="007350AF"/>
    <w:rsid w:val="00735B27"/>
    <w:rsid w:val="007400AE"/>
    <w:rsid w:val="007414F9"/>
    <w:rsid w:val="00741940"/>
    <w:rsid w:val="007426EE"/>
    <w:rsid w:val="0074515C"/>
    <w:rsid w:val="00745B97"/>
    <w:rsid w:val="00745CD0"/>
    <w:rsid w:val="007467E3"/>
    <w:rsid w:val="00746BD8"/>
    <w:rsid w:val="00746BE5"/>
    <w:rsid w:val="00750335"/>
    <w:rsid w:val="00750A86"/>
    <w:rsid w:val="00752784"/>
    <w:rsid w:val="00752DEF"/>
    <w:rsid w:val="007530B4"/>
    <w:rsid w:val="00753F35"/>
    <w:rsid w:val="007542B0"/>
    <w:rsid w:val="0075487A"/>
    <w:rsid w:val="00755A4C"/>
    <w:rsid w:val="00755E97"/>
    <w:rsid w:val="00756F9A"/>
    <w:rsid w:val="00757654"/>
    <w:rsid w:val="00761715"/>
    <w:rsid w:val="007620AD"/>
    <w:rsid w:val="0076393F"/>
    <w:rsid w:val="0076486D"/>
    <w:rsid w:val="00764923"/>
    <w:rsid w:val="00764F88"/>
    <w:rsid w:val="00766418"/>
    <w:rsid w:val="00766548"/>
    <w:rsid w:val="007667FD"/>
    <w:rsid w:val="00767D6E"/>
    <w:rsid w:val="00770019"/>
    <w:rsid w:val="0077030B"/>
    <w:rsid w:val="0077076E"/>
    <w:rsid w:val="00771956"/>
    <w:rsid w:val="007730E5"/>
    <w:rsid w:val="00773623"/>
    <w:rsid w:val="00773E06"/>
    <w:rsid w:val="00774672"/>
    <w:rsid w:val="00775B6D"/>
    <w:rsid w:val="007768B6"/>
    <w:rsid w:val="00776F2D"/>
    <w:rsid w:val="00780480"/>
    <w:rsid w:val="00780540"/>
    <w:rsid w:val="00780B5E"/>
    <w:rsid w:val="007830DC"/>
    <w:rsid w:val="00783193"/>
    <w:rsid w:val="007834AC"/>
    <w:rsid w:val="00783B24"/>
    <w:rsid w:val="00783B9B"/>
    <w:rsid w:val="00784032"/>
    <w:rsid w:val="00786BEA"/>
    <w:rsid w:val="00787DBE"/>
    <w:rsid w:val="0079063F"/>
    <w:rsid w:val="00791727"/>
    <w:rsid w:val="0079192B"/>
    <w:rsid w:val="00791966"/>
    <w:rsid w:val="00791FF5"/>
    <w:rsid w:val="007938EA"/>
    <w:rsid w:val="00794A00"/>
    <w:rsid w:val="007952A8"/>
    <w:rsid w:val="007956BF"/>
    <w:rsid w:val="00795DD1"/>
    <w:rsid w:val="00795FD8"/>
    <w:rsid w:val="00796307"/>
    <w:rsid w:val="00796A1F"/>
    <w:rsid w:val="00796A52"/>
    <w:rsid w:val="00796ED2"/>
    <w:rsid w:val="007A0C39"/>
    <w:rsid w:val="007A0D6C"/>
    <w:rsid w:val="007A169C"/>
    <w:rsid w:val="007A514D"/>
    <w:rsid w:val="007A5A2D"/>
    <w:rsid w:val="007A5DF4"/>
    <w:rsid w:val="007A60A6"/>
    <w:rsid w:val="007A7560"/>
    <w:rsid w:val="007A79D0"/>
    <w:rsid w:val="007A7CBD"/>
    <w:rsid w:val="007B0305"/>
    <w:rsid w:val="007B0F8E"/>
    <w:rsid w:val="007B22D9"/>
    <w:rsid w:val="007B28E3"/>
    <w:rsid w:val="007B2F70"/>
    <w:rsid w:val="007B3BC7"/>
    <w:rsid w:val="007B4785"/>
    <w:rsid w:val="007B5AB6"/>
    <w:rsid w:val="007B5E14"/>
    <w:rsid w:val="007B732E"/>
    <w:rsid w:val="007C061D"/>
    <w:rsid w:val="007C0E7F"/>
    <w:rsid w:val="007C19D0"/>
    <w:rsid w:val="007C1AA6"/>
    <w:rsid w:val="007C2ADB"/>
    <w:rsid w:val="007C32C3"/>
    <w:rsid w:val="007C368D"/>
    <w:rsid w:val="007C3D1E"/>
    <w:rsid w:val="007C4FC1"/>
    <w:rsid w:val="007C5080"/>
    <w:rsid w:val="007C600C"/>
    <w:rsid w:val="007C649D"/>
    <w:rsid w:val="007C7208"/>
    <w:rsid w:val="007C776F"/>
    <w:rsid w:val="007C79FE"/>
    <w:rsid w:val="007C7A1D"/>
    <w:rsid w:val="007C7DC7"/>
    <w:rsid w:val="007C7FB5"/>
    <w:rsid w:val="007D0168"/>
    <w:rsid w:val="007D0E60"/>
    <w:rsid w:val="007D1117"/>
    <w:rsid w:val="007D1447"/>
    <w:rsid w:val="007D14F3"/>
    <w:rsid w:val="007D150C"/>
    <w:rsid w:val="007D18D2"/>
    <w:rsid w:val="007D2DF6"/>
    <w:rsid w:val="007D3B75"/>
    <w:rsid w:val="007D44BE"/>
    <w:rsid w:val="007D4F24"/>
    <w:rsid w:val="007D5AB2"/>
    <w:rsid w:val="007D5B70"/>
    <w:rsid w:val="007D5CFC"/>
    <w:rsid w:val="007D690A"/>
    <w:rsid w:val="007D6C2F"/>
    <w:rsid w:val="007E0996"/>
    <w:rsid w:val="007E0EC8"/>
    <w:rsid w:val="007E12BE"/>
    <w:rsid w:val="007E35C5"/>
    <w:rsid w:val="007E422A"/>
    <w:rsid w:val="007E4535"/>
    <w:rsid w:val="007E5144"/>
    <w:rsid w:val="007E5597"/>
    <w:rsid w:val="007E5A34"/>
    <w:rsid w:val="007E75D5"/>
    <w:rsid w:val="007F003D"/>
    <w:rsid w:val="007F09F9"/>
    <w:rsid w:val="007F1D98"/>
    <w:rsid w:val="007F2231"/>
    <w:rsid w:val="007F2673"/>
    <w:rsid w:val="007F500C"/>
    <w:rsid w:val="007F56D9"/>
    <w:rsid w:val="007F59A1"/>
    <w:rsid w:val="007F5BB3"/>
    <w:rsid w:val="007F7B98"/>
    <w:rsid w:val="007F7EC7"/>
    <w:rsid w:val="00800632"/>
    <w:rsid w:val="008009F1"/>
    <w:rsid w:val="00800A79"/>
    <w:rsid w:val="008011C9"/>
    <w:rsid w:val="00802AC9"/>
    <w:rsid w:val="0080304D"/>
    <w:rsid w:val="008031C4"/>
    <w:rsid w:val="00803772"/>
    <w:rsid w:val="008057A7"/>
    <w:rsid w:val="00805BD9"/>
    <w:rsid w:val="0081075A"/>
    <w:rsid w:val="0081353D"/>
    <w:rsid w:val="008137B8"/>
    <w:rsid w:val="00813AA3"/>
    <w:rsid w:val="00814034"/>
    <w:rsid w:val="00814498"/>
    <w:rsid w:val="0081503E"/>
    <w:rsid w:val="008160EE"/>
    <w:rsid w:val="0081673A"/>
    <w:rsid w:val="008178FD"/>
    <w:rsid w:val="008202D2"/>
    <w:rsid w:val="008203AB"/>
    <w:rsid w:val="0082074E"/>
    <w:rsid w:val="008207E2"/>
    <w:rsid w:val="00821395"/>
    <w:rsid w:val="0082155E"/>
    <w:rsid w:val="0082229C"/>
    <w:rsid w:val="00822C0A"/>
    <w:rsid w:val="00823C53"/>
    <w:rsid w:val="00825D3F"/>
    <w:rsid w:val="008267D9"/>
    <w:rsid w:val="00827B01"/>
    <w:rsid w:val="00831B31"/>
    <w:rsid w:val="00832279"/>
    <w:rsid w:val="00832490"/>
    <w:rsid w:val="008338E5"/>
    <w:rsid w:val="008343E7"/>
    <w:rsid w:val="00840637"/>
    <w:rsid w:val="008419FD"/>
    <w:rsid w:val="00842637"/>
    <w:rsid w:val="00842BD0"/>
    <w:rsid w:val="008433D6"/>
    <w:rsid w:val="00844AF0"/>
    <w:rsid w:val="00845099"/>
    <w:rsid w:val="00846C92"/>
    <w:rsid w:val="00847DFA"/>
    <w:rsid w:val="008503D9"/>
    <w:rsid w:val="00850B54"/>
    <w:rsid w:val="008510F4"/>
    <w:rsid w:val="00851E2B"/>
    <w:rsid w:val="00851F62"/>
    <w:rsid w:val="00852490"/>
    <w:rsid w:val="00852E3E"/>
    <w:rsid w:val="00854208"/>
    <w:rsid w:val="00854DBC"/>
    <w:rsid w:val="0085666A"/>
    <w:rsid w:val="00856B69"/>
    <w:rsid w:val="00857088"/>
    <w:rsid w:val="00857521"/>
    <w:rsid w:val="008576D7"/>
    <w:rsid w:val="00861839"/>
    <w:rsid w:val="0086199E"/>
    <w:rsid w:val="008623ED"/>
    <w:rsid w:val="0086293C"/>
    <w:rsid w:val="00862EB7"/>
    <w:rsid w:val="00864FCD"/>
    <w:rsid w:val="00865762"/>
    <w:rsid w:val="00865CBA"/>
    <w:rsid w:val="00865E0E"/>
    <w:rsid w:val="0086668A"/>
    <w:rsid w:val="00870322"/>
    <w:rsid w:val="00872C6B"/>
    <w:rsid w:val="00873BA5"/>
    <w:rsid w:val="00875FBE"/>
    <w:rsid w:val="008764B5"/>
    <w:rsid w:val="00876B7C"/>
    <w:rsid w:val="0087723C"/>
    <w:rsid w:val="00877D46"/>
    <w:rsid w:val="008805E2"/>
    <w:rsid w:val="008811A8"/>
    <w:rsid w:val="00883347"/>
    <w:rsid w:val="00883F06"/>
    <w:rsid w:val="00884D5A"/>
    <w:rsid w:val="00885A64"/>
    <w:rsid w:val="00885AD8"/>
    <w:rsid w:val="008877C7"/>
    <w:rsid w:val="00891027"/>
    <w:rsid w:val="00891572"/>
    <w:rsid w:val="00891848"/>
    <w:rsid w:val="00891F69"/>
    <w:rsid w:val="00892055"/>
    <w:rsid w:val="008925B9"/>
    <w:rsid w:val="00893906"/>
    <w:rsid w:val="008957E9"/>
    <w:rsid w:val="00895A28"/>
    <w:rsid w:val="0089687F"/>
    <w:rsid w:val="00896BD7"/>
    <w:rsid w:val="0089739B"/>
    <w:rsid w:val="00897608"/>
    <w:rsid w:val="008978F4"/>
    <w:rsid w:val="00897DDF"/>
    <w:rsid w:val="008A0D71"/>
    <w:rsid w:val="008A2B0D"/>
    <w:rsid w:val="008A303D"/>
    <w:rsid w:val="008A3839"/>
    <w:rsid w:val="008A49FF"/>
    <w:rsid w:val="008A5177"/>
    <w:rsid w:val="008A5AEA"/>
    <w:rsid w:val="008A6765"/>
    <w:rsid w:val="008A6EF7"/>
    <w:rsid w:val="008A792C"/>
    <w:rsid w:val="008B0541"/>
    <w:rsid w:val="008B06A9"/>
    <w:rsid w:val="008B0B78"/>
    <w:rsid w:val="008B11C2"/>
    <w:rsid w:val="008B1BB1"/>
    <w:rsid w:val="008B3129"/>
    <w:rsid w:val="008B3A72"/>
    <w:rsid w:val="008B3B98"/>
    <w:rsid w:val="008B4B2D"/>
    <w:rsid w:val="008B5B79"/>
    <w:rsid w:val="008B6D0F"/>
    <w:rsid w:val="008B6EF9"/>
    <w:rsid w:val="008C0052"/>
    <w:rsid w:val="008C1536"/>
    <w:rsid w:val="008C2551"/>
    <w:rsid w:val="008C3DBB"/>
    <w:rsid w:val="008C3F50"/>
    <w:rsid w:val="008C4020"/>
    <w:rsid w:val="008C4B7E"/>
    <w:rsid w:val="008C5941"/>
    <w:rsid w:val="008C5A7D"/>
    <w:rsid w:val="008C627B"/>
    <w:rsid w:val="008C6C02"/>
    <w:rsid w:val="008C738F"/>
    <w:rsid w:val="008D0AC9"/>
    <w:rsid w:val="008D0B8B"/>
    <w:rsid w:val="008D0D25"/>
    <w:rsid w:val="008D0E60"/>
    <w:rsid w:val="008D11CF"/>
    <w:rsid w:val="008D11F9"/>
    <w:rsid w:val="008D1828"/>
    <w:rsid w:val="008D1BFA"/>
    <w:rsid w:val="008D238B"/>
    <w:rsid w:val="008D2F92"/>
    <w:rsid w:val="008D317D"/>
    <w:rsid w:val="008D38F5"/>
    <w:rsid w:val="008D3995"/>
    <w:rsid w:val="008D3AA1"/>
    <w:rsid w:val="008D45EF"/>
    <w:rsid w:val="008D4A37"/>
    <w:rsid w:val="008D727F"/>
    <w:rsid w:val="008E1C70"/>
    <w:rsid w:val="008E327B"/>
    <w:rsid w:val="008E32BB"/>
    <w:rsid w:val="008E368E"/>
    <w:rsid w:val="008E4677"/>
    <w:rsid w:val="008E4DF8"/>
    <w:rsid w:val="008E564C"/>
    <w:rsid w:val="008E5AC3"/>
    <w:rsid w:val="008E5E47"/>
    <w:rsid w:val="008E5FDF"/>
    <w:rsid w:val="008E6326"/>
    <w:rsid w:val="008E648F"/>
    <w:rsid w:val="008E7C5A"/>
    <w:rsid w:val="008F1AE4"/>
    <w:rsid w:val="008F3431"/>
    <w:rsid w:val="008F34A5"/>
    <w:rsid w:val="008F4DC2"/>
    <w:rsid w:val="008F5FFA"/>
    <w:rsid w:val="008F6ECF"/>
    <w:rsid w:val="008F76D4"/>
    <w:rsid w:val="008F7B35"/>
    <w:rsid w:val="008F7E0B"/>
    <w:rsid w:val="008FABDC"/>
    <w:rsid w:val="009013C3"/>
    <w:rsid w:val="00901C68"/>
    <w:rsid w:val="00902488"/>
    <w:rsid w:val="0090263C"/>
    <w:rsid w:val="00903C62"/>
    <w:rsid w:val="00903ECF"/>
    <w:rsid w:val="00905EC9"/>
    <w:rsid w:val="0090630C"/>
    <w:rsid w:val="009071BD"/>
    <w:rsid w:val="009077F6"/>
    <w:rsid w:val="00907E36"/>
    <w:rsid w:val="009108F4"/>
    <w:rsid w:val="0091123C"/>
    <w:rsid w:val="00911CBB"/>
    <w:rsid w:val="00912311"/>
    <w:rsid w:val="009133BE"/>
    <w:rsid w:val="009133D6"/>
    <w:rsid w:val="009141E2"/>
    <w:rsid w:val="009144F9"/>
    <w:rsid w:val="00914639"/>
    <w:rsid w:val="00914B20"/>
    <w:rsid w:val="00914C43"/>
    <w:rsid w:val="009155B1"/>
    <w:rsid w:val="00916FEC"/>
    <w:rsid w:val="00917D09"/>
    <w:rsid w:val="00920993"/>
    <w:rsid w:val="00920BC3"/>
    <w:rsid w:val="009210B9"/>
    <w:rsid w:val="009217F9"/>
    <w:rsid w:val="00921CF1"/>
    <w:rsid w:val="00921EED"/>
    <w:rsid w:val="00921F6C"/>
    <w:rsid w:val="00923B6C"/>
    <w:rsid w:val="00924D59"/>
    <w:rsid w:val="00925999"/>
    <w:rsid w:val="00925B72"/>
    <w:rsid w:val="00926024"/>
    <w:rsid w:val="00926B92"/>
    <w:rsid w:val="0092739E"/>
    <w:rsid w:val="00927B60"/>
    <w:rsid w:val="00930943"/>
    <w:rsid w:val="00931211"/>
    <w:rsid w:val="00932158"/>
    <w:rsid w:val="00932194"/>
    <w:rsid w:val="00932847"/>
    <w:rsid w:val="00933621"/>
    <w:rsid w:val="00936F9D"/>
    <w:rsid w:val="00937259"/>
    <w:rsid w:val="009373DB"/>
    <w:rsid w:val="0093772C"/>
    <w:rsid w:val="00937928"/>
    <w:rsid w:val="00940AD6"/>
    <w:rsid w:val="00940DD3"/>
    <w:rsid w:val="009411F9"/>
    <w:rsid w:val="00942A27"/>
    <w:rsid w:val="009437A8"/>
    <w:rsid w:val="009440EE"/>
    <w:rsid w:val="0094484A"/>
    <w:rsid w:val="00945076"/>
    <w:rsid w:val="0094548C"/>
    <w:rsid w:val="00947543"/>
    <w:rsid w:val="00947AC6"/>
    <w:rsid w:val="009504D7"/>
    <w:rsid w:val="00950537"/>
    <w:rsid w:val="00951C35"/>
    <w:rsid w:val="009521EF"/>
    <w:rsid w:val="00952592"/>
    <w:rsid w:val="009529B3"/>
    <w:rsid w:val="00953020"/>
    <w:rsid w:val="0095381A"/>
    <w:rsid w:val="009538D4"/>
    <w:rsid w:val="00953EB4"/>
    <w:rsid w:val="009549DE"/>
    <w:rsid w:val="00954EFD"/>
    <w:rsid w:val="00956F17"/>
    <w:rsid w:val="00956FA2"/>
    <w:rsid w:val="00957D1A"/>
    <w:rsid w:val="00957D66"/>
    <w:rsid w:val="009601BB"/>
    <w:rsid w:val="00960567"/>
    <w:rsid w:val="00960DF7"/>
    <w:rsid w:val="009610BC"/>
    <w:rsid w:val="00961150"/>
    <w:rsid w:val="00961739"/>
    <w:rsid w:val="00961875"/>
    <w:rsid w:val="00962C79"/>
    <w:rsid w:val="00962CC3"/>
    <w:rsid w:val="00962DBB"/>
    <w:rsid w:val="00964096"/>
    <w:rsid w:val="009654E6"/>
    <w:rsid w:val="009655CE"/>
    <w:rsid w:val="009658D5"/>
    <w:rsid w:val="00966A8D"/>
    <w:rsid w:val="00971607"/>
    <w:rsid w:val="0097329D"/>
    <w:rsid w:val="00973348"/>
    <w:rsid w:val="00977FD8"/>
    <w:rsid w:val="009805CA"/>
    <w:rsid w:val="00982189"/>
    <w:rsid w:val="0098251F"/>
    <w:rsid w:val="0098267F"/>
    <w:rsid w:val="00984301"/>
    <w:rsid w:val="00984B0F"/>
    <w:rsid w:val="009855FC"/>
    <w:rsid w:val="0098591A"/>
    <w:rsid w:val="00985CCC"/>
    <w:rsid w:val="009865EF"/>
    <w:rsid w:val="00986805"/>
    <w:rsid w:val="00986F79"/>
    <w:rsid w:val="00987640"/>
    <w:rsid w:val="0099134D"/>
    <w:rsid w:val="00992712"/>
    <w:rsid w:val="00992B54"/>
    <w:rsid w:val="00994F66"/>
    <w:rsid w:val="00997622"/>
    <w:rsid w:val="009A048D"/>
    <w:rsid w:val="009A1251"/>
    <w:rsid w:val="009A2705"/>
    <w:rsid w:val="009A38FC"/>
    <w:rsid w:val="009A5691"/>
    <w:rsid w:val="009A6731"/>
    <w:rsid w:val="009A7DC7"/>
    <w:rsid w:val="009B0414"/>
    <w:rsid w:val="009B2063"/>
    <w:rsid w:val="009B3975"/>
    <w:rsid w:val="009B3E73"/>
    <w:rsid w:val="009B4BAC"/>
    <w:rsid w:val="009B6F47"/>
    <w:rsid w:val="009B7B07"/>
    <w:rsid w:val="009C1BA4"/>
    <w:rsid w:val="009C2958"/>
    <w:rsid w:val="009C2C0A"/>
    <w:rsid w:val="009C3565"/>
    <w:rsid w:val="009C3CB8"/>
    <w:rsid w:val="009C47D8"/>
    <w:rsid w:val="009C52B9"/>
    <w:rsid w:val="009C5A7B"/>
    <w:rsid w:val="009C5DD7"/>
    <w:rsid w:val="009C6091"/>
    <w:rsid w:val="009C63A8"/>
    <w:rsid w:val="009C693C"/>
    <w:rsid w:val="009C6BA2"/>
    <w:rsid w:val="009D09A3"/>
    <w:rsid w:val="009D0AF8"/>
    <w:rsid w:val="009D0B45"/>
    <w:rsid w:val="009D0FDD"/>
    <w:rsid w:val="009D17CD"/>
    <w:rsid w:val="009D2562"/>
    <w:rsid w:val="009D2C4C"/>
    <w:rsid w:val="009D40C1"/>
    <w:rsid w:val="009D664F"/>
    <w:rsid w:val="009D66B9"/>
    <w:rsid w:val="009D7BE6"/>
    <w:rsid w:val="009D7D50"/>
    <w:rsid w:val="009E4140"/>
    <w:rsid w:val="009E43E7"/>
    <w:rsid w:val="009E485E"/>
    <w:rsid w:val="009E5161"/>
    <w:rsid w:val="009E58D5"/>
    <w:rsid w:val="009E5C0B"/>
    <w:rsid w:val="009E686B"/>
    <w:rsid w:val="009E6C35"/>
    <w:rsid w:val="009E6F4C"/>
    <w:rsid w:val="009E783F"/>
    <w:rsid w:val="009F08F1"/>
    <w:rsid w:val="009F0DAB"/>
    <w:rsid w:val="009F1308"/>
    <w:rsid w:val="009F13C1"/>
    <w:rsid w:val="009F219D"/>
    <w:rsid w:val="009F322D"/>
    <w:rsid w:val="009F385F"/>
    <w:rsid w:val="009F3D8F"/>
    <w:rsid w:val="009F401E"/>
    <w:rsid w:val="009F4A73"/>
    <w:rsid w:val="009F6A33"/>
    <w:rsid w:val="009F76B1"/>
    <w:rsid w:val="00A00207"/>
    <w:rsid w:val="00A00842"/>
    <w:rsid w:val="00A0100C"/>
    <w:rsid w:val="00A02104"/>
    <w:rsid w:val="00A02126"/>
    <w:rsid w:val="00A0282E"/>
    <w:rsid w:val="00A0355E"/>
    <w:rsid w:val="00A0364C"/>
    <w:rsid w:val="00A038A5"/>
    <w:rsid w:val="00A05D7B"/>
    <w:rsid w:val="00A061D1"/>
    <w:rsid w:val="00A070D7"/>
    <w:rsid w:val="00A078D4"/>
    <w:rsid w:val="00A07AEE"/>
    <w:rsid w:val="00A10A59"/>
    <w:rsid w:val="00A10B9A"/>
    <w:rsid w:val="00A10F8D"/>
    <w:rsid w:val="00A1106B"/>
    <w:rsid w:val="00A112CC"/>
    <w:rsid w:val="00A11E75"/>
    <w:rsid w:val="00A134D6"/>
    <w:rsid w:val="00A13C17"/>
    <w:rsid w:val="00A13CA5"/>
    <w:rsid w:val="00A16F62"/>
    <w:rsid w:val="00A17F8A"/>
    <w:rsid w:val="00A20AC5"/>
    <w:rsid w:val="00A20BF7"/>
    <w:rsid w:val="00A22B0A"/>
    <w:rsid w:val="00A22DB4"/>
    <w:rsid w:val="00A2533B"/>
    <w:rsid w:val="00A25EB4"/>
    <w:rsid w:val="00A2636F"/>
    <w:rsid w:val="00A26910"/>
    <w:rsid w:val="00A26B5A"/>
    <w:rsid w:val="00A27667"/>
    <w:rsid w:val="00A27EB7"/>
    <w:rsid w:val="00A30857"/>
    <w:rsid w:val="00A31487"/>
    <w:rsid w:val="00A31E6E"/>
    <w:rsid w:val="00A325F8"/>
    <w:rsid w:val="00A335D0"/>
    <w:rsid w:val="00A33AD3"/>
    <w:rsid w:val="00A344FF"/>
    <w:rsid w:val="00A34C77"/>
    <w:rsid w:val="00A35F2C"/>
    <w:rsid w:val="00A36B58"/>
    <w:rsid w:val="00A40096"/>
    <w:rsid w:val="00A41253"/>
    <w:rsid w:val="00A412F7"/>
    <w:rsid w:val="00A42389"/>
    <w:rsid w:val="00A4387E"/>
    <w:rsid w:val="00A43BA0"/>
    <w:rsid w:val="00A44DA9"/>
    <w:rsid w:val="00A45437"/>
    <w:rsid w:val="00A45E82"/>
    <w:rsid w:val="00A47E8A"/>
    <w:rsid w:val="00A5073B"/>
    <w:rsid w:val="00A51406"/>
    <w:rsid w:val="00A516E2"/>
    <w:rsid w:val="00A52272"/>
    <w:rsid w:val="00A52720"/>
    <w:rsid w:val="00A542B2"/>
    <w:rsid w:val="00A5449B"/>
    <w:rsid w:val="00A54516"/>
    <w:rsid w:val="00A54AD1"/>
    <w:rsid w:val="00A55991"/>
    <w:rsid w:val="00A563BD"/>
    <w:rsid w:val="00A57AAB"/>
    <w:rsid w:val="00A6062A"/>
    <w:rsid w:val="00A60672"/>
    <w:rsid w:val="00A60EAD"/>
    <w:rsid w:val="00A62A2C"/>
    <w:rsid w:val="00A62C6C"/>
    <w:rsid w:val="00A62F66"/>
    <w:rsid w:val="00A631E6"/>
    <w:rsid w:val="00A63B6B"/>
    <w:rsid w:val="00A644B3"/>
    <w:rsid w:val="00A64B1E"/>
    <w:rsid w:val="00A64CBF"/>
    <w:rsid w:val="00A65023"/>
    <w:rsid w:val="00A65195"/>
    <w:rsid w:val="00A6548E"/>
    <w:rsid w:val="00A7017C"/>
    <w:rsid w:val="00A70865"/>
    <w:rsid w:val="00A70BDA"/>
    <w:rsid w:val="00A70D99"/>
    <w:rsid w:val="00A71DEF"/>
    <w:rsid w:val="00A7257C"/>
    <w:rsid w:val="00A72CD2"/>
    <w:rsid w:val="00A73764"/>
    <w:rsid w:val="00A73B61"/>
    <w:rsid w:val="00A75111"/>
    <w:rsid w:val="00A75BB2"/>
    <w:rsid w:val="00A778FD"/>
    <w:rsid w:val="00A77F9C"/>
    <w:rsid w:val="00A800A9"/>
    <w:rsid w:val="00A80C7C"/>
    <w:rsid w:val="00A80CB8"/>
    <w:rsid w:val="00A81651"/>
    <w:rsid w:val="00A8207F"/>
    <w:rsid w:val="00A8218A"/>
    <w:rsid w:val="00A8261D"/>
    <w:rsid w:val="00A82F70"/>
    <w:rsid w:val="00A83AAB"/>
    <w:rsid w:val="00A8423F"/>
    <w:rsid w:val="00A84E80"/>
    <w:rsid w:val="00A85108"/>
    <w:rsid w:val="00A856D5"/>
    <w:rsid w:val="00A85735"/>
    <w:rsid w:val="00A858EC"/>
    <w:rsid w:val="00A85E73"/>
    <w:rsid w:val="00A91D16"/>
    <w:rsid w:val="00A91E1E"/>
    <w:rsid w:val="00A93A4C"/>
    <w:rsid w:val="00A94091"/>
    <w:rsid w:val="00A94871"/>
    <w:rsid w:val="00A94B71"/>
    <w:rsid w:val="00A94C7B"/>
    <w:rsid w:val="00A95C14"/>
    <w:rsid w:val="00A95D9F"/>
    <w:rsid w:val="00A97206"/>
    <w:rsid w:val="00AA03C5"/>
    <w:rsid w:val="00AA083E"/>
    <w:rsid w:val="00AA17F3"/>
    <w:rsid w:val="00AA2587"/>
    <w:rsid w:val="00AA5B02"/>
    <w:rsid w:val="00AA653C"/>
    <w:rsid w:val="00AB08F8"/>
    <w:rsid w:val="00AB0D14"/>
    <w:rsid w:val="00AB12DF"/>
    <w:rsid w:val="00AB1A73"/>
    <w:rsid w:val="00AB1FFD"/>
    <w:rsid w:val="00AB24B5"/>
    <w:rsid w:val="00AB2E6A"/>
    <w:rsid w:val="00AB3668"/>
    <w:rsid w:val="00AB4320"/>
    <w:rsid w:val="00AB4AC7"/>
    <w:rsid w:val="00AB5179"/>
    <w:rsid w:val="00AB5C1B"/>
    <w:rsid w:val="00AB5D41"/>
    <w:rsid w:val="00AB648E"/>
    <w:rsid w:val="00AB670B"/>
    <w:rsid w:val="00AC07FD"/>
    <w:rsid w:val="00AC2B37"/>
    <w:rsid w:val="00AC373A"/>
    <w:rsid w:val="00AC4CC1"/>
    <w:rsid w:val="00AC4FA5"/>
    <w:rsid w:val="00AC53DD"/>
    <w:rsid w:val="00AC5442"/>
    <w:rsid w:val="00AC5537"/>
    <w:rsid w:val="00AC5FE3"/>
    <w:rsid w:val="00AC6448"/>
    <w:rsid w:val="00AC65BD"/>
    <w:rsid w:val="00AC7FB3"/>
    <w:rsid w:val="00AD04CA"/>
    <w:rsid w:val="00AD1B93"/>
    <w:rsid w:val="00AD1C09"/>
    <w:rsid w:val="00AD26F2"/>
    <w:rsid w:val="00AD3D19"/>
    <w:rsid w:val="00AD426E"/>
    <w:rsid w:val="00AD4745"/>
    <w:rsid w:val="00AD5063"/>
    <w:rsid w:val="00AD50C6"/>
    <w:rsid w:val="00AD57B1"/>
    <w:rsid w:val="00AD77DD"/>
    <w:rsid w:val="00AD7A2C"/>
    <w:rsid w:val="00AD7C9A"/>
    <w:rsid w:val="00AE078D"/>
    <w:rsid w:val="00AE4529"/>
    <w:rsid w:val="00AE4598"/>
    <w:rsid w:val="00AE54A6"/>
    <w:rsid w:val="00AE6ADD"/>
    <w:rsid w:val="00AE6BC3"/>
    <w:rsid w:val="00AE7700"/>
    <w:rsid w:val="00AF05A6"/>
    <w:rsid w:val="00AF06E7"/>
    <w:rsid w:val="00AF08C0"/>
    <w:rsid w:val="00AF389D"/>
    <w:rsid w:val="00AF3A22"/>
    <w:rsid w:val="00AF4139"/>
    <w:rsid w:val="00AF7467"/>
    <w:rsid w:val="00AF7DC1"/>
    <w:rsid w:val="00B00324"/>
    <w:rsid w:val="00B010AC"/>
    <w:rsid w:val="00B019A3"/>
    <w:rsid w:val="00B031DF"/>
    <w:rsid w:val="00B04172"/>
    <w:rsid w:val="00B04782"/>
    <w:rsid w:val="00B04860"/>
    <w:rsid w:val="00B04BA8"/>
    <w:rsid w:val="00B05B01"/>
    <w:rsid w:val="00B06812"/>
    <w:rsid w:val="00B06FD5"/>
    <w:rsid w:val="00B07FA1"/>
    <w:rsid w:val="00B10117"/>
    <w:rsid w:val="00B1175F"/>
    <w:rsid w:val="00B12332"/>
    <w:rsid w:val="00B12809"/>
    <w:rsid w:val="00B129C7"/>
    <w:rsid w:val="00B136D7"/>
    <w:rsid w:val="00B138C3"/>
    <w:rsid w:val="00B14009"/>
    <w:rsid w:val="00B15625"/>
    <w:rsid w:val="00B1565A"/>
    <w:rsid w:val="00B15C1B"/>
    <w:rsid w:val="00B16135"/>
    <w:rsid w:val="00B16769"/>
    <w:rsid w:val="00B16D9B"/>
    <w:rsid w:val="00B17D86"/>
    <w:rsid w:val="00B20028"/>
    <w:rsid w:val="00B2069E"/>
    <w:rsid w:val="00B209C9"/>
    <w:rsid w:val="00B210D9"/>
    <w:rsid w:val="00B21102"/>
    <w:rsid w:val="00B21C93"/>
    <w:rsid w:val="00B2260F"/>
    <w:rsid w:val="00B22B22"/>
    <w:rsid w:val="00B22DB6"/>
    <w:rsid w:val="00B22F52"/>
    <w:rsid w:val="00B25C72"/>
    <w:rsid w:val="00B26064"/>
    <w:rsid w:val="00B27F17"/>
    <w:rsid w:val="00B341D8"/>
    <w:rsid w:val="00B3507C"/>
    <w:rsid w:val="00B354FD"/>
    <w:rsid w:val="00B3653B"/>
    <w:rsid w:val="00B376B8"/>
    <w:rsid w:val="00B37B71"/>
    <w:rsid w:val="00B40012"/>
    <w:rsid w:val="00B41E04"/>
    <w:rsid w:val="00B428AC"/>
    <w:rsid w:val="00B42D76"/>
    <w:rsid w:val="00B434CC"/>
    <w:rsid w:val="00B44339"/>
    <w:rsid w:val="00B47030"/>
    <w:rsid w:val="00B472B7"/>
    <w:rsid w:val="00B47438"/>
    <w:rsid w:val="00B47F4B"/>
    <w:rsid w:val="00B50197"/>
    <w:rsid w:val="00B50E12"/>
    <w:rsid w:val="00B511BC"/>
    <w:rsid w:val="00B51BC4"/>
    <w:rsid w:val="00B51E94"/>
    <w:rsid w:val="00B536CD"/>
    <w:rsid w:val="00B53F89"/>
    <w:rsid w:val="00B543F9"/>
    <w:rsid w:val="00B54D23"/>
    <w:rsid w:val="00B57ABA"/>
    <w:rsid w:val="00B57FF1"/>
    <w:rsid w:val="00B60077"/>
    <w:rsid w:val="00B60418"/>
    <w:rsid w:val="00B60D0B"/>
    <w:rsid w:val="00B612B3"/>
    <w:rsid w:val="00B61C95"/>
    <w:rsid w:val="00B6404A"/>
    <w:rsid w:val="00B6465F"/>
    <w:rsid w:val="00B654DC"/>
    <w:rsid w:val="00B65B2D"/>
    <w:rsid w:val="00B663B1"/>
    <w:rsid w:val="00B6655F"/>
    <w:rsid w:val="00B66D0C"/>
    <w:rsid w:val="00B670D7"/>
    <w:rsid w:val="00B676F3"/>
    <w:rsid w:val="00B71096"/>
    <w:rsid w:val="00B712E7"/>
    <w:rsid w:val="00B721C8"/>
    <w:rsid w:val="00B72712"/>
    <w:rsid w:val="00B72BAC"/>
    <w:rsid w:val="00B73121"/>
    <w:rsid w:val="00B732B7"/>
    <w:rsid w:val="00B742C3"/>
    <w:rsid w:val="00B74752"/>
    <w:rsid w:val="00B763EB"/>
    <w:rsid w:val="00B77CA9"/>
    <w:rsid w:val="00B800B2"/>
    <w:rsid w:val="00B8082B"/>
    <w:rsid w:val="00B8098E"/>
    <w:rsid w:val="00B81F90"/>
    <w:rsid w:val="00B82CF3"/>
    <w:rsid w:val="00B83CC6"/>
    <w:rsid w:val="00B841FA"/>
    <w:rsid w:val="00B844B7"/>
    <w:rsid w:val="00B8641A"/>
    <w:rsid w:val="00B919B4"/>
    <w:rsid w:val="00B94E68"/>
    <w:rsid w:val="00B95215"/>
    <w:rsid w:val="00B95841"/>
    <w:rsid w:val="00B95914"/>
    <w:rsid w:val="00B96CAC"/>
    <w:rsid w:val="00B96E49"/>
    <w:rsid w:val="00B97FDD"/>
    <w:rsid w:val="00BA0859"/>
    <w:rsid w:val="00BA142B"/>
    <w:rsid w:val="00BA154F"/>
    <w:rsid w:val="00BA3123"/>
    <w:rsid w:val="00BA38F2"/>
    <w:rsid w:val="00BA4A93"/>
    <w:rsid w:val="00BA615F"/>
    <w:rsid w:val="00BB1692"/>
    <w:rsid w:val="00BB2C07"/>
    <w:rsid w:val="00BB4758"/>
    <w:rsid w:val="00BB493F"/>
    <w:rsid w:val="00BB4EB5"/>
    <w:rsid w:val="00BB5405"/>
    <w:rsid w:val="00BB5663"/>
    <w:rsid w:val="00BB58E3"/>
    <w:rsid w:val="00BB60F8"/>
    <w:rsid w:val="00BB64D4"/>
    <w:rsid w:val="00BB6590"/>
    <w:rsid w:val="00BC029C"/>
    <w:rsid w:val="00BC2770"/>
    <w:rsid w:val="00BC2E2F"/>
    <w:rsid w:val="00BC3695"/>
    <w:rsid w:val="00BC3E84"/>
    <w:rsid w:val="00BC5F85"/>
    <w:rsid w:val="00BC62D5"/>
    <w:rsid w:val="00BC6350"/>
    <w:rsid w:val="00BC6CC1"/>
    <w:rsid w:val="00BD2618"/>
    <w:rsid w:val="00BD2628"/>
    <w:rsid w:val="00BD3BE6"/>
    <w:rsid w:val="00BD4807"/>
    <w:rsid w:val="00BD5449"/>
    <w:rsid w:val="00BD5E04"/>
    <w:rsid w:val="00BD6C0A"/>
    <w:rsid w:val="00BD6FDC"/>
    <w:rsid w:val="00BE170D"/>
    <w:rsid w:val="00BE2310"/>
    <w:rsid w:val="00BE3471"/>
    <w:rsid w:val="00BE4FED"/>
    <w:rsid w:val="00BE608F"/>
    <w:rsid w:val="00BE61E3"/>
    <w:rsid w:val="00BE623F"/>
    <w:rsid w:val="00BE6CC5"/>
    <w:rsid w:val="00BE702C"/>
    <w:rsid w:val="00BF0692"/>
    <w:rsid w:val="00BF182F"/>
    <w:rsid w:val="00BF1DEB"/>
    <w:rsid w:val="00BF2165"/>
    <w:rsid w:val="00BF2BEF"/>
    <w:rsid w:val="00BF3071"/>
    <w:rsid w:val="00BF45C5"/>
    <w:rsid w:val="00BF5617"/>
    <w:rsid w:val="00BF597E"/>
    <w:rsid w:val="00BF6058"/>
    <w:rsid w:val="00BF6101"/>
    <w:rsid w:val="00BF6438"/>
    <w:rsid w:val="00BF776F"/>
    <w:rsid w:val="00C01EF1"/>
    <w:rsid w:val="00C01F2A"/>
    <w:rsid w:val="00C020A0"/>
    <w:rsid w:val="00C035E9"/>
    <w:rsid w:val="00C04E31"/>
    <w:rsid w:val="00C05688"/>
    <w:rsid w:val="00C05ABE"/>
    <w:rsid w:val="00C06029"/>
    <w:rsid w:val="00C061FA"/>
    <w:rsid w:val="00C06699"/>
    <w:rsid w:val="00C06C17"/>
    <w:rsid w:val="00C10696"/>
    <w:rsid w:val="00C10791"/>
    <w:rsid w:val="00C10F1D"/>
    <w:rsid w:val="00C1211E"/>
    <w:rsid w:val="00C12572"/>
    <w:rsid w:val="00C12E9B"/>
    <w:rsid w:val="00C14083"/>
    <w:rsid w:val="00C158A4"/>
    <w:rsid w:val="00C16622"/>
    <w:rsid w:val="00C17088"/>
    <w:rsid w:val="00C179E1"/>
    <w:rsid w:val="00C17F36"/>
    <w:rsid w:val="00C2100E"/>
    <w:rsid w:val="00C21493"/>
    <w:rsid w:val="00C222AE"/>
    <w:rsid w:val="00C234D4"/>
    <w:rsid w:val="00C23F19"/>
    <w:rsid w:val="00C25CEA"/>
    <w:rsid w:val="00C2771B"/>
    <w:rsid w:val="00C278A8"/>
    <w:rsid w:val="00C30040"/>
    <w:rsid w:val="00C31C1A"/>
    <w:rsid w:val="00C31C47"/>
    <w:rsid w:val="00C32B27"/>
    <w:rsid w:val="00C32BE6"/>
    <w:rsid w:val="00C33680"/>
    <w:rsid w:val="00C355B2"/>
    <w:rsid w:val="00C35FCB"/>
    <w:rsid w:val="00C360C3"/>
    <w:rsid w:val="00C36467"/>
    <w:rsid w:val="00C418B3"/>
    <w:rsid w:val="00C4196C"/>
    <w:rsid w:val="00C4286D"/>
    <w:rsid w:val="00C4530F"/>
    <w:rsid w:val="00C464E0"/>
    <w:rsid w:val="00C473BE"/>
    <w:rsid w:val="00C50048"/>
    <w:rsid w:val="00C500F7"/>
    <w:rsid w:val="00C501D7"/>
    <w:rsid w:val="00C51395"/>
    <w:rsid w:val="00C5156B"/>
    <w:rsid w:val="00C52614"/>
    <w:rsid w:val="00C5280B"/>
    <w:rsid w:val="00C52824"/>
    <w:rsid w:val="00C53024"/>
    <w:rsid w:val="00C530AC"/>
    <w:rsid w:val="00C53291"/>
    <w:rsid w:val="00C533EF"/>
    <w:rsid w:val="00C53656"/>
    <w:rsid w:val="00C5400F"/>
    <w:rsid w:val="00C55965"/>
    <w:rsid w:val="00C55D62"/>
    <w:rsid w:val="00C56234"/>
    <w:rsid w:val="00C56D08"/>
    <w:rsid w:val="00C57955"/>
    <w:rsid w:val="00C57B93"/>
    <w:rsid w:val="00C600C0"/>
    <w:rsid w:val="00C60A21"/>
    <w:rsid w:val="00C612CC"/>
    <w:rsid w:val="00C61B51"/>
    <w:rsid w:val="00C620AB"/>
    <w:rsid w:val="00C63858"/>
    <w:rsid w:val="00C64111"/>
    <w:rsid w:val="00C64207"/>
    <w:rsid w:val="00C649AD"/>
    <w:rsid w:val="00C65A89"/>
    <w:rsid w:val="00C666D4"/>
    <w:rsid w:val="00C6682A"/>
    <w:rsid w:val="00C66F12"/>
    <w:rsid w:val="00C672E0"/>
    <w:rsid w:val="00C71AFF"/>
    <w:rsid w:val="00C72841"/>
    <w:rsid w:val="00C73910"/>
    <w:rsid w:val="00C769D3"/>
    <w:rsid w:val="00C76EE6"/>
    <w:rsid w:val="00C815B8"/>
    <w:rsid w:val="00C81DA1"/>
    <w:rsid w:val="00C821CB"/>
    <w:rsid w:val="00C82937"/>
    <w:rsid w:val="00C831E2"/>
    <w:rsid w:val="00C8414C"/>
    <w:rsid w:val="00C84B19"/>
    <w:rsid w:val="00C852C9"/>
    <w:rsid w:val="00C85308"/>
    <w:rsid w:val="00C870A7"/>
    <w:rsid w:val="00C878CF"/>
    <w:rsid w:val="00C87948"/>
    <w:rsid w:val="00C87A58"/>
    <w:rsid w:val="00C90D45"/>
    <w:rsid w:val="00C90F39"/>
    <w:rsid w:val="00C914ED"/>
    <w:rsid w:val="00C9408A"/>
    <w:rsid w:val="00C94776"/>
    <w:rsid w:val="00C94C14"/>
    <w:rsid w:val="00C94CD2"/>
    <w:rsid w:val="00C95980"/>
    <w:rsid w:val="00C96748"/>
    <w:rsid w:val="00CA0805"/>
    <w:rsid w:val="00CA1E6A"/>
    <w:rsid w:val="00CA226D"/>
    <w:rsid w:val="00CA26EC"/>
    <w:rsid w:val="00CA289D"/>
    <w:rsid w:val="00CA2CDE"/>
    <w:rsid w:val="00CA4298"/>
    <w:rsid w:val="00CA6C7B"/>
    <w:rsid w:val="00CA6F9E"/>
    <w:rsid w:val="00CA7589"/>
    <w:rsid w:val="00CA7A48"/>
    <w:rsid w:val="00CA7C24"/>
    <w:rsid w:val="00CB1693"/>
    <w:rsid w:val="00CB35C4"/>
    <w:rsid w:val="00CB36EE"/>
    <w:rsid w:val="00CB4F26"/>
    <w:rsid w:val="00CB5161"/>
    <w:rsid w:val="00CB613C"/>
    <w:rsid w:val="00CB69BA"/>
    <w:rsid w:val="00CB7008"/>
    <w:rsid w:val="00CB73D7"/>
    <w:rsid w:val="00CB77A9"/>
    <w:rsid w:val="00CB7D83"/>
    <w:rsid w:val="00CC13B5"/>
    <w:rsid w:val="00CC2525"/>
    <w:rsid w:val="00CC3866"/>
    <w:rsid w:val="00CC3B04"/>
    <w:rsid w:val="00CC3DA7"/>
    <w:rsid w:val="00CC452F"/>
    <w:rsid w:val="00CC4C0A"/>
    <w:rsid w:val="00CC54F8"/>
    <w:rsid w:val="00CC5781"/>
    <w:rsid w:val="00CC5FE6"/>
    <w:rsid w:val="00CC6FE4"/>
    <w:rsid w:val="00CD0099"/>
    <w:rsid w:val="00CD3093"/>
    <w:rsid w:val="00CD487A"/>
    <w:rsid w:val="00CD5785"/>
    <w:rsid w:val="00CD75B8"/>
    <w:rsid w:val="00CE0E7A"/>
    <w:rsid w:val="00CE133F"/>
    <w:rsid w:val="00CE1517"/>
    <w:rsid w:val="00CE154A"/>
    <w:rsid w:val="00CE2C36"/>
    <w:rsid w:val="00CE3804"/>
    <w:rsid w:val="00CE40BC"/>
    <w:rsid w:val="00CE7C1F"/>
    <w:rsid w:val="00CF0639"/>
    <w:rsid w:val="00CF251C"/>
    <w:rsid w:val="00CF25F7"/>
    <w:rsid w:val="00CF3AA4"/>
    <w:rsid w:val="00CF557F"/>
    <w:rsid w:val="00CF631D"/>
    <w:rsid w:val="00CF6376"/>
    <w:rsid w:val="00CF6E57"/>
    <w:rsid w:val="00CF7335"/>
    <w:rsid w:val="00CF7924"/>
    <w:rsid w:val="00D01027"/>
    <w:rsid w:val="00D01792"/>
    <w:rsid w:val="00D02003"/>
    <w:rsid w:val="00D029F9"/>
    <w:rsid w:val="00D02EA6"/>
    <w:rsid w:val="00D037DE"/>
    <w:rsid w:val="00D041C1"/>
    <w:rsid w:val="00D04C31"/>
    <w:rsid w:val="00D04D07"/>
    <w:rsid w:val="00D051AC"/>
    <w:rsid w:val="00D078C4"/>
    <w:rsid w:val="00D09CE6"/>
    <w:rsid w:val="00D1038E"/>
    <w:rsid w:val="00D11F9C"/>
    <w:rsid w:val="00D1274E"/>
    <w:rsid w:val="00D13025"/>
    <w:rsid w:val="00D13B4B"/>
    <w:rsid w:val="00D13D26"/>
    <w:rsid w:val="00D14505"/>
    <w:rsid w:val="00D160EB"/>
    <w:rsid w:val="00D16202"/>
    <w:rsid w:val="00D17429"/>
    <w:rsid w:val="00D17CB7"/>
    <w:rsid w:val="00D206B6"/>
    <w:rsid w:val="00D20DAC"/>
    <w:rsid w:val="00D22238"/>
    <w:rsid w:val="00D22C21"/>
    <w:rsid w:val="00D22D93"/>
    <w:rsid w:val="00D23D65"/>
    <w:rsid w:val="00D243AB"/>
    <w:rsid w:val="00D26449"/>
    <w:rsid w:val="00D26572"/>
    <w:rsid w:val="00D26B66"/>
    <w:rsid w:val="00D26DB6"/>
    <w:rsid w:val="00D271B0"/>
    <w:rsid w:val="00D27BB2"/>
    <w:rsid w:val="00D308D7"/>
    <w:rsid w:val="00D30FFB"/>
    <w:rsid w:val="00D318A9"/>
    <w:rsid w:val="00D32EAC"/>
    <w:rsid w:val="00D33721"/>
    <w:rsid w:val="00D338AC"/>
    <w:rsid w:val="00D33E73"/>
    <w:rsid w:val="00D34042"/>
    <w:rsid w:val="00D345AD"/>
    <w:rsid w:val="00D35D6F"/>
    <w:rsid w:val="00D35E97"/>
    <w:rsid w:val="00D413EE"/>
    <w:rsid w:val="00D41AEC"/>
    <w:rsid w:val="00D42D6D"/>
    <w:rsid w:val="00D4327F"/>
    <w:rsid w:val="00D433C2"/>
    <w:rsid w:val="00D4446D"/>
    <w:rsid w:val="00D44BE7"/>
    <w:rsid w:val="00D45C89"/>
    <w:rsid w:val="00D464F1"/>
    <w:rsid w:val="00D46EF3"/>
    <w:rsid w:val="00D47971"/>
    <w:rsid w:val="00D50386"/>
    <w:rsid w:val="00D503AA"/>
    <w:rsid w:val="00D50480"/>
    <w:rsid w:val="00D50E9B"/>
    <w:rsid w:val="00D516E9"/>
    <w:rsid w:val="00D51F80"/>
    <w:rsid w:val="00D528FE"/>
    <w:rsid w:val="00D56B9D"/>
    <w:rsid w:val="00D56FBF"/>
    <w:rsid w:val="00D570A3"/>
    <w:rsid w:val="00D600F4"/>
    <w:rsid w:val="00D61F7B"/>
    <w:rsid w:val="00D625E2"/>
    <w:rsid w:val="00D62C67"/>
    <w:rsid w:val="00D63D14"/>
    <w:rsid w:val="00D64F99"/>
    <w:rsid w:val="00D6564D"/>
    <w:rsid w:val="00D656FD"/>
    <w:rsid w:val="00D65DF7"/>
    <w:rsid w:val="00D6767B"/>
    <w:rsid w:val="00D7110F"/>
    <w:rsid w:val="00D7195D"/>
    <w:rsid w:val="00D71BE0"/>
    <w:rsid w:val="00D727DC"/>
    <w:rsid w:val="00D75B13"/>
    <w:rsid w:val="00D76119"/>
    <w:rsid w:val="00D76FA2"/>
    <w:rsid w:val="00D77FD3"/>
    <w:rsid w:val="00D817B4"/>
    <w:rsid w:val="00D821D4"/>
    <w:rsid w:val="00D84451"/>
    <w:rsid w:val="00D84809"/>
    <w:rsid w:val="00D84D90"/>
    <w:rsid w:val="00D84F75"/>
    <w:rsid w:val="00D85613"/>
    <w:rsid w:val="00D85CE3"/>
    <w:rsid w:val="00D85E19"/>
    <w:rsid w:val="00D86D43"/>
    <w:rsid w:val="00D87447"/>
    <w:rsid w:val="00D87FAD"/>
    <w:rsid w:val="00D90941"/>
    <w:rsid w:val="00D90EA4"/>
    <w:rsid w:val="00D95A18"/>
    <w:rsid w:val="00D961A3"/>
    <w:rsid w:val="00D968B0"/>
    <w:rsid w:val="00D96C6C"/>
    <w:rsid w:val="00D9716C"/>
    <w:rsid w:val="00D9740B"/>
    <w:rsid w:val="00D97706"/>
    <w:rsid w:val="00DA06B2"/>
    <w:rsid w:val="00DA0A9B"/>
    <w:rsid w:val="00DA0B6E"/>
    <w:rsid w:val="00DA2333"/>
    <w:rsid w:val="00DA33BF"/>
    <w:rsid w:val="00DA356D"/>
    <w:rsid w:val="00DA3A81"/>
    <w:rsid w:val="00DA615D"/>
    <w:rsid w:val="00DA6DBA"/>
    <w:rsid w:val="00DA74E7"/>
    <w:rsid w:val="00DA7D81"/>
    <w:rsid w:val="00DB0022"/>
    <w:rsid w:val="00DB2425"/>
    <w:rsid w:val="00DB2964"/>
    <w:rsid w:val="00DB420F"/>
    <w:rsid w:val="00DB6356"/>
    <w:rsid w:val="00DB659B"/>
    <w:rsid w:val="00DB74F9"/>
    <w:rsid w:val="00DB7653"/>
    <w:rsid w:val="00DB7931"/>
    <w:rsid w:val="00DC20BF"/>
    <w:rsid w:val="00DC21B4"/>
    <w:rsid w:val="00DC3242"/>
    <w:rsid w:val="00DC3E63"/>
    <w:rsid w:val="00DC41A0"/>
    <w:rsid w:val="00DC4342"/>
    <w:rsid w:val="00DC5C98"/>
    <w:rsid w:val="00DC65AD"/>
    <w:rsid w:val="00DD1C51"/>
    <w:rsid w:val="00DD223D"/>
    <w:rsid w:val="00DD3B97"/>
    <w:rsid w:val="00DD3DAD"/>
    <w:rsid w:val="00DD4689"/>
    <w:rsid w:val="00DD4805"/>
    <w:rsid w:val="00DD4DDB"/>
    <w:rsid w:val="00DD553B"/>
    <w:rsid w:val="00DD5F53"/>
    <w:rsid w:val="00DD60D2"/>
    <w:rsid w:val="00DD6327"/>
    <w:rsid w:val="00DD6890"/>
    <w:rsid w:val="00DD6C0B"/>
    <w:rsid w:val="00DD6F39"/>
    <w:rsid w:val="00DD709C"/>
    <w:rsid w:val="00DD7484"/>
    <w:rsid w:val="00DD7D8E"/>
    <w:rsid w:val="00DE0AE7"/>
    <w:rsid w:val="00DE1A8E"/>
    <w:rsid w:val="00DE1D40"/>
    <w:rsid w:val="00DE2577"/>
    <w:rsid w:val="00DE5048"/>
    <w:rsid w:val="00DE5809"/>
    <w:rsid w:val="00DE621F"/>
    <w:rsid w:val="00DE70FE"/>
    <w:rsid w:val="00DE7921"/>
    <w:rsid w:val="00DE7E2D"/>
    <w:rsid w:val="00DF0708"/>
    <w:rsid w:val="00DF169D"/>
    <w:rsid w:val="00DF21F9"/>
    <w:rsid w:val="00DF4289"/>
    <w:rsid w:val="00DF56B3"/>
    <w:rsid w:val="00DF56C1"/>
    <w:rsid w:val="00DF60EA"/>
    <w:rsid w:val="00DF6600"/>
    <w:rsid w:val="00DF6EE1"/>
    <w:rsid w:val="00E0020F"/>
    <w:rsid w:val="00E0163B"/>
    <w:rsid w:val="00E01A66"/>
    <w:rsid w:val="00E02367"/>
    <w:rsid w:val="00E0254F"/>
    <w:rsid w:val="00E033FF"/>
    <w:rsid w:val="00E03451"/>
    <w:rsid w:val="00E05098"/>
    <w:rsid w:val="00E052C7"/>
    <w:rsid w:val="00E0640E"/>
    <w:rsid w:val="00E06A34"/>
    <w:rsid w:val="00E10226"/>
    <w:rsid w:val="00E1075B"/>
    <w:rsid w:val="00E10DD6"/>
    <w:rsid w:val="00E11F84"/>
    <w:rsid w:val="00E12BC9"/>
    <w:rsid w:val="00E13076"/>
    <w:rsid w:val="00E13151"/>
    <w:rsid w:val="00E13661"/>
    <w:rsid w:val="00E13E04"/>
    <w:rsid w:val="00E17F4A"/>
    <w:rsid w:val="00E20677"/>
    <w:rsid w:val="00E23265"/>
    <w:rsid w:val="00E23D9C"/>
    <w:rsid w:val="00E24235"/>
    <w:rsid w:val="00E24DA6"/>
    <w:rsid w:val="00E2536C"/>
    <w:rsid w:val="00E25710"/>
    <w:rsid w:val="00E30798"/>
    <w:rsid w:val="00E310FC"/>
    <w:rsid w:val="00E31AB8"/>
    <w:rsid w:val="00E3238E"/>
    <w:rsid w:val="00E337D6"/>
    <w:rsid w:val="00E33CF9"/>
    <w:rsid w:val="00E33EAA"/>
    <w:rsid w:val="00E34FB6"/>
    <w:rsid w:val="00E34FF8"/>
    <w:rsid w:val="00E3502D"/>
    <w:rsid w:val="00E35643"/>
    <w:rsid w:val="00E36B33"/>
    <w:rsid w:val="00E37C02"/>
    <w:rsid w:val="00E4022C"/>
    <w:rsid w:val="00E40AEF"/>
    <w:rsid w:val="00E40BF6"/>
    <w:rsid w:val="00E41076"/>
    <w:rsid w:val="00E411A0"/>
    <w:rsid w:val="00E4253E"/>
    <w:rsid w:val="00E4331E"/>
    <w:rsid w:val="00E4383F"/>
    <w:rsid w:val="00E43991"/>
    <w:rsid w:val="00E43A2B"/>
    <w:rsid w:val="00E4430C"/>
    <w:rsid w:val="00E44B8A"/>
    <w:rsid w:val="00E450FE"/>
    <w:rsid w:val="00E45691"/>
    <w:rsid w:val="00E47D2B"/>
    <w:rsid w:val="00E5028F"/>
    <w:rsid w:val="00E517AD"/>
    <w:rsid w:val="00E51B9C"/>
    <w:rsid w:val="00E54D77"/>
    <w:rsid w:val="00E55812"/>
    <w:rsid w:val="00E56613"/>
    <w:rsid w:val="00E56867"/>
    <w:rsid w:val="00E57010"/>
    <w:rsid w:val="00E57641"/>
    <w:rsid w:val="00E6093D"/>
    <w:rsid w:val="00E609FE"/>
    <w:rsid w:val="00E61048"/>
    <w:rsid w:val="00E61135"/>
    <w:rsid w:val="00E61D59"/>
    <w:rsid w:val="00E62BAD"/>
    <w:rsid w:val="00E632A1"/>
    <w:rsid w:val="00E638E4"/>
    <w:rsid w:val="00E65953"/>
    <w:rsid w:val="00E659F1"/>
    <w:rsid w:val="00E67249"/>
    <w:rsid w:val="00E70D95"/>
    <w:rsid w:val="00E712D7"/>
    <w:rsid w:val="00E722B6"/>
    <w:rsid w:val="00E72B2C"/>
    <w:rsid w:val="00E72DBD"/>
    <w:rsid w:val="00E73181"/>
    <w:rsid w:val="00E73788"/>
    <w:rsid w:val="00E743F5"/>
    <w:rsid w:val="00E74E3C"/>
    <w:rsid w:val="00E75290"/>
    <w:rsid w:val="00E75A7F"/>
    <w:rsid w:val="00E77C2F"/>
    <w:rsid w:val="00E80812"/>
    <w:rsid w:val="00E80C15"/>
    <w:rsid w:val="00E82336"/>
    <w:rsid w:val="00E834C5"/>
    <w:rsid w:val="00E83773"/>
    <w:rsid w:val="00E8527D"/>
    <w:rsid w:val="00E852A4"/>
    <w:rsid w:val="00E86121"/>
    <w:rsid w:val="00E86DFE"/>
    <w:rsid w:val="00E87583"/>
    <w:rsid w:val="00E87684"/>
    <w:rsid w:val="00E87742"/>
    <w:rsid w:val="00E9078C"/>
    <w:rsid w:val="00E913FA"/>
    <w:rsid w:val="00E9148B"/>
    <w:rsid w:val="00E914FF"/>
    <w:rsid w:val="00E924FC"/>
    <w:rsid w:val="00E92565"/>
    <w:rsid w:val="00E9271D"/>
    <w:rsid w:val="00E92FF9"/>
    <w:rsid w:val="00E93889"/>
    <w:rsid w:val="00E9506D"/>
    <w:rsid w:val="00E952F6"/>
    <w:rsid w:val="00E957E5"/>
    <w:rsid w:val="00E958F8"/>
    <w:rsid w:val="00E95D49"/>
    <w:rsid w:val="00EA2A65"/>
    <w:rsid w:val="00EA3892"/>
    <w:rsid w:val="00EA3F4D"/>
    <w:rsid w:val="00EA5391"/>
    <w:rsid w:val="00EA5E74"/>
    <w:rsid w:val="00EA7176"/>
    <w:rsid w:val="00EB0788"/>
    <w:rsid w:val="00EB18EC"/>
    <w:rsid w:val="00EB7353"/>
    <w:rsid w:val="00EB7EA2"/>
    <w:rsid w:val="00EC0196"/>
    <w:rsid w:val="00EC02A7"/>
    <w:rsid w:val="00EC04FF"/>
    <w:rsid w:val="00EC071F"/>
    <w:rsid w:val="00EC3FFD"/>
    <w:rsid w:val="00EC47FB"/>
    <w:rsid w:val="00EC549E"/>
    <w:rsid w:val="00EC656E"/>
    <w:rsid w:val="00EC6997"/>
    <w:rsid w:val="00EC6E78"/>
    <w:rsid w:val="00EC7845"/>
    <w:rsid w:val="00ED0CA8"/>
    <w:rsid w:val="00ED1413"/>
    <w:rsid w:val="00ED18F5"/>
    <w:rsid w:val="00ED1F7E"/>
    <w:rsid w:val="00ED29A5"/>
    <w:rsid w:val="00ED30CE"/>
    <w:rsid w:val="00ED3682"/>
    <w:rsid w:val="00ED4CBA"/>
    <w:rsid w:val="00ED4FB4"/>
    <w:rsid w:val="00ED5D69"/>
    <w:rsid w:val="00ED6A43"/>
    <w:rsid w:val="00ED751C"/>
    <w:rsid w:val="00ED7CBB"/>
    <w:rsid w:val="00ED7D10"/>
    <w:rsid w:val="00EE3206"/>
    <w:rsid w:val="00EE36DE"/>
    <w:rsid w:val="00EE4195"/>
    <w:rsid w:val="00EE53ED"/>
    <w:rsid w:val="00EE5B40"/>
    <w:rsid w:val="00EE5C94"/>
    <w:rsid w:val="00EF044F"/>
    <w:rsid w:val="00EF0D7A"/>
    <w:rsid w:val="00EF0EC9"/>
    <w:rsid w:val="00EF1540"/>
    <w:rsid w:val="00EF160A"/>
    <w:rsid w:val="00EF2054"/>
    <w:rsid w:val="00EF20D0"/>
    <w:rsid w:val="00EF285A"/>
    <w:rsid w:val="00EF2CDD"/>
    <w:rsid w:val="00EF35AE"/>
    <w:rsid w:val="00EF39C0"/>
    <w:rsid w:val="00EF39EB"/>
    <w:rsid w:val="00EF4133"/>
    <w:rsid w:val="00EF626B"/>
    <w:rsid w:val="00EF64FA"/>
    <w:rsid w:val="00EF6652"/>
    <w:rsid w:val="00EF6EDA"/>
    <w:rsid w:val="00EF77C2"/>
    <w:rsid w:val="00F00138"/>
    <w:rsid w:val="00F0139B"/>
    <w:rsid w:val="00F01722"/>
    <w:rsid w:val="00F02816"/>
    <w:rsid w:val="00F0322B"/>
    <w:rsid w:val="00F035BF"/>
    <w:rsid w:val="00F041E1"/>
    <w:rsid w:val="00F04B75"/>
    <w:rsid w:val="00F06DCB"/>
    <w:rsid w:val="00F06FD2"/>
    <w:rsid w:val="00F079B2"/>
    <w:rsid w:val="00F07B8C"/>
    <w:rsid w:val="00F105E8"/>
    <w:rsid w:val="00F10B5C"/>
    <w:rsid w:val="00F10F80"/>
    <w:rsid w:val="00F11376"/>
    <w:rsid w:val="00F13084"/>
    <w:rsid w:val="00F134E6"/>
    <w:rsid w:val="00F1370E"/>
    <w:rsid w:val="00F137DA"/>
    <w:rsid w:val="00F14321"/>
    <w:rsid w:val="00F14B85"/>
    <w:rsid w:val="00F14C27"/>
    <w:rsid w:val="00F153DB"/>
    <w:rsid w:val="00F1625E"/>
    <w:rsid w:val="00F20F44"/>
    <w:rsid w:val="00F210D3"/>
    <w:rsid w:val="00F2150B"/>
    <w:rsid w:val="00F21C77"/>
    <w:rsid w:val="00F21D5F"/>
    <w:rsid w:val="00F246C0"/>
    <w:rsid w:val="00F26C15"/>
    <w:rsid w:val="00F27843"/>
    <w:rsid w:val="00F27CCB"/>
    <w:rsid w:val="00F27CD2"/>
    <w:rsid w:val="00F27E1E"/>
    <w:rsid w:val="00F301EC"/>
    <w:rsid w:val="00F31D84"/>
    <w:rsid w:val="00F34FDB"/>
    <w:rsid w:val="00F352DD"/>
    <w:rsid w:val="00F40385"/>
    <w:rsid w:val="00F41A24"/>
    <w:rsid w:val="00F46CD1"/>
    <w:rsid w:val="00F46DD8"/>
    <w:rsid w:val="00F46E20"/>
    <w:rsid w:val="00F47226"/>
    <w:rsid w:val="00F47FB7"/>
    <w:rsid w:val="00F5060E"/>
    <w:rsid w:val="00F51A5E"/>
    <w:rsid w:val="00F51D7E"/>
    <w:rsid w:val="00F51E19"/>
    <w:rsid w:val="00F52678"/>
    <w:rsid w:val="00F5350C"/>
    <w:rsid w:val="00F53789"/>
    <w:rsid w:val="00F53DC0"/>
    <w:rsid w:val="00F53FF9"/>
    <w:rsid w:val="00F54A24"/>
    <w:rsid w:val="00F55BC9"/>
    <w:rsid w:val="00F55C47"/>
    <w:rsid w:val="00F563AC"/>
    <w:rsid w:val="00F56EB6"/>
    <w:rsid w:val="00F57305"/>
    <w:rsid w:val="00F577F3"/>
    <w:rsid w:val="00F60645"/>
    <w:rsid w:val="00F607E0"/>
    <w:rsid w:val="00F60FB1"/>
    <w:rsid w:val="00F61CB5"/>
    <w:rsid w:val="00F62040"/>
    <w:rsid w:val="00F62ADA"/>
    <w:rsid w:val="00F62B18"/>
    <w:rsid w:val="00F62EEF"/>
    <w:rsid w:val="00F64DAC"/>
    <w:rsid w:val="00F65ECA"/>
    <w:rsid w:val="00F66EB0"/>
    <w:rsid w:val="00F67DF4"/>
    <w:rsid w:val="00F7057F"/>
    <w:rsid w:val="00F70843"/>
    <w:rsid w:val="00F7089C"/>
    <w:rsid w:val="00F711FD"/>
    <w:rsid w:val="00F73C0F"/>
    <w:rsid w:val="00F75037"/>
    <w:rsid w:val="00F753D9"/>
    <w:rsid w:val="00F7556E"/>
    <w:rsid w:val="00F75D9D"/>
    <w:rsid w:val="00F76510"/>
    <w:rsid w:val="00F76938"/>
    <w:rsid w:val="00F77288"/>
    <w:rsid w:val="00F773D8"/>
    <w:rsid w:val="00F77AF6"/>
    <w:rsid w:val="00F81A65"/>
    <w:rsid w:val="00F81E2C"/>
    <w:rsid w:val="00F82A64"/>
    <w:rsid w:val="00F8366D"/>
    <w:rsid w:val="00F84497"/>
    <w:rsid w:val="00F84D76"/>
    <w:rsid w:val="00F85C43"/>
    <w:rsid w:val="00F86B5A"/>
    <w:rsid w:val="00F87B25"/>
    <w:rsid w:val="00F908FF"/>
    <w:rsid w:val="00F90D65"/>
    <w:rsid w:val="00F90FBA"/>
    <w:rsid w:val="00F910EC"/>
    <w:rsid w:val="00F9113F"/>
    <w:rsid w:val="00F9117B"/>
    <w:rsid w:val="00F911E5"/>
    <w:rsid w:val="00F9163F"/>
    <w:rsid w:val="00F919C9"/>
    <w:rsid w:val="00F9208E"/>
    <w:rsid w:val="00F93E12"/>
    <w:rsid w:val="00F93FD4"/>
    <w:rsid w:val="00F945AF"/>
    <w:rsid w:val="00F94E37"/>
    <w:rsid w:val="00F95C20"/>
    <w:rsid w:val="00F96062"/>
    <w:rsid w:val="00F96C40"/>
    <w:rsid w:val="00F96F48"/>
    <w:rsid w:val="00FA008F"/>
    <w:rsid w:val="00FA01B8"/>
    <w:rsid w:val="00FA07C4"/>
    <w:rsid w:val="00FA0C0A"/>
    <w:rsid w:val="00FA1FBD"/>
    <w:rsid w:val="00FA200A"/>
    <w:rsid w:val="00FA581E"/>
    <w:rsid w:val="00FA5D4E"/>
    <w:rsid w:val="00FA7FD7"/>
    <w:rsid w:val="00FB06C3"/>
    <w:rsid w:val="00FB0929"/>
    <w:rsid w:val="00FB0AEB"/>
    <w:rsid w:val="00FB0DF6"/>
    <w:rsid w:val="00FB16F9"/>
    <w:rsid w:val="00FB27FC"/>
    <w:rsid w:val="00FB2D11"/>
    <w:rsid w:val="00FB4145"/>
    <w:rsid w:val="00FB43FC"/>
    <w:rsid w:val="00FB47D7"/>
    <w:rsid w:val="00FB4880"/>
    <w:rsid w:val="00FB4FC8"/>
    <w:rsid w:val="00FB5257"/>
    <w:rsid w:val="00FB5689"/>
    <w:rsid w:val="00FB5C8B"/>
    <w:rsid w:val="00FB5FE7"/>
    <w:rsid w:val="00FB63CE"/>
    <w:rsid w:val="00FC18BB"/>
    <w:rsid w:val="00FC1D62"/>
    <w:rsid w:val="00FC4349"/>
    <w:rsid w:val="00FC47EE"/>
    <w:rsid w:val="00FC491B"/>
    <w:rsid w:val="00FC7214"/>
    <w:rsid w:val="00FC760F"/>
    <w:rsid w:val="00FC7674"/>
    <w:rsid w:val="00FD0133"/>
    <w:rsid w:val="00FD04A4"/>
    <w:rsid w:val="00FD0941"/>
    <w:rsid w:val="00FD0BA5"/>
    <w:rsid w:val="00FD1D31"/>
    <w:rsid w:val="00FD1DD6"/>
    <w:rsid w:val="00FD1DF5"/>
    <w:rsid w:val="00FD3CFB"/>
    <w:rsid w:val="00FD4377"/>
    <w:rsid w:val="00FD4E48"/>
    <w:rsid w:val="00FD5935"/>
    <w:rsid w:val="00FD65E3"/>
    <w:rsid w:val="00FD6903"/>
    <w:rsid w:val="00FD7611"/>
    <w:rsid w:val="00FE0261"/>
    <w:rsid w:val="00FE1B4B"/>
    <w:rsid w:val="00FE28C5"/>
    <w:rsid w:val="00FE290A"/>
    <w:rsid w:val="00FE2D78"/>
    <w:rsid w:val="00FE37E6"/>
    <w:rsid w:val="00FE3B06"/>
    <w:rsid w:val="00FE3C6F"/>
    <w:rsid w:val="00FE48C8"/>
    <w:rsid w:val="00FE4999"/>
    <w:rsid w:val="00FE52CD"/>
    <w:rsid w:val="00FE70A5"/>
    <w:rsid w:val="00FF1BD8"/>
    <w:rsid w:val="00FF22CF"/>
    <w:rsid w:val="00FF39F2"/>
    <w:rsid w:val="00FF3A63"/>
    <w:rsid w:val="00FF407E"/>
    <w:rsid w:val="00FF474E"/>
    <w:rsid w:val="00FF49FD"/>
    <w:rsid w:val="00FF5B50"/>
    <w:rsid w:val="00FF5C6B"/>
    <w:rsid w:val="0101B297"/>
    <w:rsid w:val="0107132D"/>
    <w:rsid w:val="010F4CCB"/>
    <w:rsid w:val="01241732"/>
    <w:rsid w:val="01612F35"/>
    <w:rsid w:val="017DFC0B"/>
    <w:rsid w:val="0193D286"/>
    <w:rsid w:val="01DA221E"/>
    <w:rsid w:val="020875CE"/>
    <w:rsid w:val="020D4FB0"/>
    <w:rsid w:val="02121CA4"/>
    <w:rsid w:val="0244BAA5"/>
    <w:rsid w:val="0250FBCC"/>
    <w:rsid w:val="0271CE0F"/>
    <w:rsid w:val="027811F2"/>
    <w:rsid w:val="02CEF75B"/>
    <w:rsid w:val="02F80CC5"/>
    <w:rsid w:val="03847EC5"/>
    <w:rsid w:val="03AEE42E"/>
    <w:rsid w:val="03C24274"/>
    <w:rsid w:val="03E08B06"/>
    <w:rsid w:val="04313E95"/>
    <w:rsid w:val="04395359"/>
    <w:rsid w:val="044564D4"/>
    <w:rsid w:val="046830F7"/>
    <w:rsid w:val="0494F57E"/>
    <w:rsid w:val="05630107"/>
    <w:rsid w:val="0599BA4F"/>
    <w:rsid w:val="05A96ED1"/>
    <w:rsid w:val="05CD0EF6"/>
    <w:rsid w:val="06737E67"/>
    <w:rsid w:val="06853C8F"/>
    <w:rsid w:val="06E0E367"/>
    <w:rsid w:val="07A2687E"/>
    <w:rsid w:val="08D61799"/>
    <w:rsid w:val="090CC47C"/>
    <w:rsid w:val="093E38DF"/>
    <w:rsid w:val="095EA329"/>
    <w:rsid w:val="09C78438"/>
    <w:rsid w:val="09FF3938"/>
    <w:rsid w:val="0A1DF385"/>
    <w:rsid w:val="0A8C5872"/>
    <w:rsid w:val="0B2108EB"/>
    <w:rsid w:val="0B6570B5"/>
    <w:rsid w:val="0BB3890D"/>
    <w:rsid w:val="0C3F9073"/>
    <w:rsid w:val="0C75D9A1"/>
    <w:rsid w:val="0C9736EC"/>
    <w:rsid w:val="0CA4FE04"/>
    <w:rsid w:val="0CDA14CB"/>
    <w:rsid w:val="0D303AAB"/>
    <w:rsid w:val="0D328B3F"/>
    <w:rsid w:val="0D428E0F"/>
    <w:rsid w:val="0D46AF18"/>
    <w:rsid w:val="0D58BB12"/>
    <w:rsid w:val="0DE0359F"/>
    <w:rsid w:val="0E140852"/>
    <w:rsid w:val="0E5626A5"/>
    <w:rsid w:val="0F0E6360"/>
    <w:rsid w:val="0F16725A"/>
    <w:rsid w:val="0F17328C"/>
    <w:rsid w:val="0F240447"/>
    <w:rsid w:val="0F32CF12"/>
    <w:rsid w:val="0FAD7A63"/>
    <w:rsid w:val="0FCC1B25"/>
    <w:rsid w:val="0FD8CEA9"/>
    <w:rsid w:val="0FEFCF8A"/>
    <w:rsid w:val="1036C5BC"/>
    <w:rsid w:val="103B3295"/>
    <w:rsid w:val="10B3A71D"/>
    <w:rsid w:val="11AD1FF9"/>
    <w:rsid w:val="11C46919"/>
    <w:rsid w:val="11DFB79B"/>
    <w:rsid w:val="122499FE"/>
    <w:rsid w:val="123CD9B0"/>
    <w:rsid w:val="131D8A76"/>
    <w:rsid w:val="1324F251"/>
    <w:rsid w:val="1337DDBC"/>
    <w:rsid w:val="1340AB2F"/>
    <w:rsid w:val="1362CDFE"/>
    <w:rsid w:val="139403CF"/>
    <w:rsid w:val="13F94194"/>
    <w:rsid w:val="13FE9C56"/>
    <w:rsid w:val="146925E3"/>
    <w:rsid w:val="14F78491"/>
    <w:rsid w:val="1541EBDF"/>
    <w:rsid w:val="15584B03"/>
    <w:rsid w:val="1581AE04"/>
    <w:rsid w:val="159A6CB7"/>
    <w:rsid w:val="1601D43C"/>
    <w:rsid w:val="161CBBE7"/>
    <w:rsid w:val="163520DA"/>
    <w:rsid w:val="169354F2"/>
    <w:rsid w:val="16938FDF"/>
    <w:rsid w:val="1742CE99"/>
    <w:rsid w:val="17479BCC"/>
    <w:rsid w:val="1779CBF5"/>
    <w:rsid w:val="180346A2"/>
    <w:rsid w:val="180AE46F"/>
    <w:rsid w:val="1849C527"/>
    <w:rsid w:val="18688FED"/>
    <w:rsid w:val="1893DB82"/>
    <w:rsid w:val="18C5769D"/>
    <w:rsid w:val="19359A94"/>
    <w:rsid w:val="19545CA9"/>
    <w:rsid w:val="196E7618"/>
    <w:rsid w:val="19BF55A1"/>
    <w:rsid w:val="19C6EEE2"/>
    <w:rsid w:val="19E41E11"/>
    <w:rsid w:val="19E59588"/>
    <w:rsid w:val="1A1D4A88"/>
    <w:rsid w:val="1A2EF73F"/>
    <w:rsid w:val="1A6146FE"/>
    <w:rsid w:val="1A6DDDDA"/>
    <w:rsid w:val="1B66C615"/>
    <w:rsid w:val="1BE0C7DF"/>
    <w:rsid w:val="1C159CB1"/>
    <w:rsid w:val="1C1A8ACD"/>
    <w:rsid w:val="1C6A00DF"/>
    <w:rsid w:val="1CDEC002"/>
    <w:rsid w:val="1D1CEC2E"/>
    <w:rsid w:val="1D23E8C7"/>
    <w:rsid w:val="1D98E7C0"/>
    <w:rsid w:val="1DF67965"/>
    <w:rsid w:val="1E6E80EF"/>
    <w:rsid w:val="1EDB62B9"/>
    <w:rsid w:val="1EEF217D"/>
    <w:rsid w:val="1F026862"/>
    <w:rsid w:val="1F651A85"/>
    <w:rsid w:val="1F758112"/>
    <w:rsid w:val="1FA9EBA2"/>
    <w:rsid w:val="1FDDB79C"/>
    <w:rsid w:val="1FEF82A9"/>
    <w:rsid w:val="200DB3F5"/>
    <w:rsid w:val="201946EA"/>
    <w:rsid w:val="202E9725"/>
    <w:rsid w:val="203A3738"/>
    <w:rsid w:val="20528C61"/>
    <w:rsid w:val="2076009E"/>
    <w:rsid w:val="208C8C0C"/>
    <w:rsid w:val="2139287B"/>
    <w:rsid w:val="2140AC79"/>
    <w:rsid w:val="217C2011"/>
    <w:rsid w:val="21843247"/>
    <w:rsid w:val="21DCDFD8"/>
    <w:rsid w:val="21E52863"/>
    <w:rsid w:val="21F14ECE"/>
    <w:rsid w:val="22086D83"/>
    <w:rsid w:val="225F88C1"/>
    <w:rsid w:val="2292CC3C"/>
    <w:rsid w:val="22B95D84"/>
    <w:rsid w:val="2315585E"/>
    <w:rsid w:val="23328BC4"/>
    <w:rsid w:val="2349F95D"/>
    <w:rsid w:val="2371D7FA"/>
    <w:rsid w:val="23AB0471"/>
    <w:rsid w:val="23AC52A8"/>
    <w:rsid w:val="23E5DE96"/>
    <w:rsid w:val="24BB6B45"/>
    <w:rsid w:val="24F21B09"/>
    <w:rsid w:val="252EFAAC"/>
    <w:rsid w:val="256FEA98"/>
    <w:rsid w:val="25C31594"/>
    <w:rsid w:val="25C46C7D"/>
    <w:rsid w:val="25D07B63"/>
    <w:rsid w:val="25FBF64C"/>
    <w:rsid w:val="264CF920"/>
    <w:rsid w:val="26CA3ABE"/>
    <w:rsid w:val="26CACB0D"/>
    <w:rsid w:val="26FD3873"/>
    <w:rsid w:val="27030BF6"/>
    <w:rsid w:val="273FCA06"/>
    <w:rsid w:val="27841352"/>
    <w:rsid w:val="27A7B04C"/>
    <w:rsid w:val="27F0B707"/>
    <w:rsid w:val="28154B4F"/>
    <w:rsid w:val="28669B6E"/>
    <w:rsid w:val="2877AF07"/>
    <w:rsid w:val="2883B03C"/>
    <w:rsid w:val="2884B203"/>
    <w:rsid w:val="28889F38"/>
    <w:rsid w:val="28DC8C74"/>
    <w:rsid w:val="293A8387"/>
    <w:rsid w:val="293BFCA1"/>
    <w:rsid w:val="298499E2"/>
    <w:rsid w:val="299DC23F"/>
    <w:rsid w:val="29B4392D"/>
    <w:rsid w:val="29F2CF27"/>
    <w:rsid w:val="2A60EEB5"/>
    <w:rsid w:val="2B14C7A5"/>
    <w:rsid w:val="2B2857C9"/>
    <w:rsid w:val="2B886650"/>
    <w:rsid w:val="2B8BAFA4"/>
    <w:rsid w:val="2BAF4FC9"/>
    <w:rsid w:val="2BE0EB6A"/>
    <w:rsid w:val="2BF5B521"/>
    <w:rsid w:val="2BF83A55"/>
    <w:rsid w:val="2C512C3E"/>
    <w:rsid w:val="2C6F7730"/>
    <w:rsid w:val="2C722449"/>
    <w:rsid w:val="2C807EAF"/>
    <w:rsid w:val="2C9CE4EC"/>
    <w:rsid w:val="2CA1EBC3"/>
    <w:rsid w:val="2CAC6AC7"/>
    <w:rsid w:val="2CBC3AA4"/>
    <w:rsid w:val="2CC4282A"/>
    <w:rsid w:val="2CED1DDA"/>
    <w:rsid w:val="2D772213"/>
    <w:rsid w:val="2E14A727"/>
    <w:rsid w:val="2E51A66E"/>
    <w:rsid w:val="2E8D850F"/>
    <w:rsid w:val="2E973A20"/>
    <w:rsid w:val="2EE6F08B"/>
    <w:rsid w:val="2FC4BFF3"/>
    <w:rsid w:val="30455AA0"/>
    <w:rsid w:val="312AF598"/>
    <w:rsid w:val="31755CCD"/>
    <w:rsid w:val="3197994D"/>
    <w:rsid w:val="31A81058"/>
    <w:rsid w:val="31DF76D0"/>
    <w:rsid w:val="31EDC45E"/>
    <w:rsid w:val="32191271"/>
    <w:rsid w:val="32581A74"/>
    <w:rsid w:val="32B0FC77"/>
    <w:rsid w:val="32C6C5F9"/>
    <w:rsid w:val="32E8184A"/>
    <w:rsid w:val="33112D47"/>
    <w:rsid w:val="333369AE"/>
    <w:rsid w:val="333F81E4"/>
    <w:rsid w:val="3346FE36"/>
    <w:rsid w:val="33473D21"/>
    <w:rsid w:val="33718945"/>
    <w:rsid w:val="3380F94A"/>
    <w:rsid w:val="33CF87DF"/>
    <w:rsid w:val="33E33F0C"/>
    <w:rsid w:val="33E866E2"/>
    <w:rsid w:val="343079F2"/>
    <w:rsid w:val="3454719E"/>
    <w:rsid w:val="3483E8AB"/>
    <w:rsid w:val="349C6B1C"/>
    <w:rsid w:val="35057E80"/>
    <w:rsid w:val="353B738C"/>
    <w:rsid w:val="3556320F"/>
    <w:rsid w:val="356D775E"/>
    <w:rsid w:val="35F31651"/>
    <w:rsid w:val="35FE66BB"/>
    <w:rsid w:val="36043944"/>
    <w:rsid w:val="360F4077"/>
    <w:rsid w:val="36B89A0C"/>
    <w:rsid w:val="36C41B82"/>
    <w:rsid w:val="36CE533A"/>
    <w:rsid w:val="36E0EED7"/>
    <w:rsid w:val="36F75EFD"/>
    <w:rsid w:val="3755B959"/>
    <w:rsid w:val="379A35D4"/>
    <w:rsid w:val="37CDDAC9"/>
    <w:rsid w:val="37ECC3C0"/>
    <w:rsid w:val="381B1962"/>
    <w:rsid w:val="38308866"/>
    <w:rsid w:val="38546A6D"/>
    <w:rsid w:val="38C75BF8"/>
    <w:rsid w:val="395759CE"/>
    <w:rsid w:val="39674A1D"/>
    <w:rsid w:val="399BDC28"/>
    <w:rsid w:val="39A53DB3"/>
    <w:rsid w:val="39AD949A"/>
    <w:rsid w:val="39F38ABB"/>
    <w:rsid w:val="3A4A7FC8"/>
    <w:rsid w:val="3AF1C969"/>
    <w:rsid w:val="3B21D102"/>
    <w:rsid w:val="3B347D39"/>
    <w:rsid w:val="3B677715"/>
    <w:rsid w:val="3B699F0D"/>
    <w:rsid w:val="3B8F5B1C"/>
    <w:rsid w:val="3BFED727"/>
    <w:rsid w:val="3CD25E6E"/>
    <w:rsid w:val="3CD8402D"/>
    <w:rsid w:val="3CE40B08"/>
    <w:rsid w:val="3D03F989"/>
    <w:rsid w:val="3D5BF630"/>
    <w:rsid w:val="3DCD1CDA"/>
    <w:rsid w:val="3DDAB814"/>
    <w:rsid w:val="3E5BCD74"/>
    <w:rsid w:val="3E9FC9EA"/>
    <w:rsid w:val="3EEC00BC"/>
    <w:rsid w:val="3EF2DC78"/>
    <w:rsid w:val="3F1F3FCD"/>
    <w:rsid w:val="3F369D7C"/>
    <w:rsid w:val="3F378E8E"/>
    <w:rsid w:val="3F50B6EB"/>
    <w:rsid w:val="3F60CB3E"/>
    <w:rsid w:val="3FA1D140"/>
    <w:rsid w:val="3FA43897"/>
    <w:rsid w:val="3FA54901"/>
    <w:rsid w:val="3FA60CB5"/>
    <w:rsid w:val="3FD1AF75"/>
    <w:rsid w:val="3FF79DD5"/>
    <w:rsid w:val="4009FF30"/>
    <w:rsid w:val="4012A7EC"/>
    <w:rsid w:val="4056E08B"/>
    <w:rsid w:val="40B170CC"/>
    <w:rsid w:val="40F56701"/>
    <w:rsid w:val="414906E8"/>
    <w:rsid w:val="41A5CF91"/>
    <w:rsid w:val="42215960"/>
    <w:rsid w:val="422B2453"/>
    <w:rsid w:val="426E3E3E"/>
    <w:rsid w:val="42BC5227"/>
    <w:rsid w:val="42BD6CBC"/>
    <w:rsid w:val="42CB2D9F"/>
    <w:rsid w:val="42FE3C14"/>
    <w:rsid w:val="43345E6C"/>
    <w:rsid w:val="4336017E"/>
    <w:rsid w:val="43B11CC5"/>
    <w:rsid w:val="43D2242D"/>
    <w:rsid w:val="440AFFB1"/>
    <w:rsid w:val="4476319E"/>
    <w:rsid w:val="44780460"/>
    <w:rsid w:val="44DD7053"/>
    <w:rsid w:val="45223929"/>
    <w:rsid w:val="45A5DF00"/>
    <w:rsid w:val="45C34BC5"/>
    <w:rsid w:val="45E635A8"/>
    <w:rsid w:val="4635DCD6"/>
    <w:rsid w:val="463DCA5C"/>
    <w:rsid w:val="46B66E33"/>
    <w:rsid w:val="46BD76EF"/>
    <w:rsid w:val="46BE3BF2"/>
    <w:rsid w:val="4742A073"/>
    <w:rsid w:val="4753DB4A"/>
    <w:rsid w:val="47723B1E"/>
    <w:rsid w:val="47BF0A0A"/>
    <w:rsid w:val="47F9AFD1"/>
    <w:rsid w:val="4803885A"/>
    <w:rsid w:val="481CFE9B"/>
    <w:rsid w:val="4852E4C7"/>
    <w:rsid w:val="48CFCD1B"/>
    <w:rsid w:val="48DE70D4"/>
    <w:rsid w:val="48FE6056"/>
    <w:rsid w:val="49B0E176"/>
    <w:rsid w:val="4A15E053"/>
    <w:rsid w:val="4A2B8170"/>
    <w:rsid w:val="4A2EB363"/>
    <w:rsid w:val="4A5F157C"/>
    <w:rsid w:val="4A66CEFA"/>
    <w:rsid w:val="4AFDBDE3"/>
    <w:rsid w:val="4B094DF9"/>
    <w:rsid w:val="4B4866C6"/>
    <w:rsid w:val="4B4CB1D7"/>
    <w:rsid w:val="4B4E695D"/>
    <w:rsid w:val="4B5BF1BE"/>
    <w:rsid w:val="4B7EF9FC"/>
    <w:rsid w:val="4BD1EAC6"/>
    <w:rsid w:val="4BE7C793"/>
    <w:rsid w:val="4C44B542"/>
    <w:rsid w:val="4C6A0E32"/>
    <w:rsid w:val="4C77FD0D"/>
    <w:rsid w:val="4C80197C"/>
    <w:rsid w:val="4CAD0BE0"/>
    <w:rsid w:val="4CF06FBE"/>
    <w:rsid w:val="4D17FC31"/>
    <w:rsid w:val="4D6884DA"/>
    <w:rsid w:val="4DA5F7BA"/>
    <w:rsid w:val="4DA60EA2"/>
    <w:rsid w:val="4DB1E1F7"/>
    <w:rsid w:val="4DB798DB"/>
    <w:rsid w:val="4DC1F64A"/>
    <w:rsid w:val="4E2E622F"/>
    <w:rsid w:val="4E352F99"/>
    <w:rsid w:val="4E40EEBB"/>
    <w:rsid w:val="4E46B132"/>
    <w:rsid w:val="4EBDDB3A"/>
    <w:rsid w:val="4EC2264B"/>
    <w:rsid w:val="4EE017C6"/>
    <w:rsid w:val="4F022486"/>
    <w:rsid w:val="4F113C0A"/>
    <w:rsid w:val="4F66DAB5"/>
    <w:rsid w:val="4FB7BA3E"/>
    <w:rsid w:val="4FC35A51"/>
    <w:rsid w:val="4FE4ACA2"/>
    <w:rsid w:val="505DF6AC"/>
    <w:rsid w:val="5076D3B0"/>
    <w:rsid w:val="509DF4E7"/>
    <w:rsid w:val="50DFF73B"/>
    <w:rsid w:val="50EB6536"/>
    <w:rsid w:val="517DBEFC"/>
    <w:rsid w:val="51807D03"/>
    <w:rsid w:val="5239C548"/>
    <w:rsid w:val="529E7B77"/>
    <w:rsid w:val="531A2255"/>
    <w:rsid w:val="531F83E7"/>
    <w:rsid w:val="532D60FD"/>
    <w:rsid w:val="535FB142"/>
    <w:rsid w:val="537D0F83"/>
    <w:rsid w:val="53D595A9"/>
    <w:rsid w:val="53E847F7"/>
    <w:rsid w:val="5425C114"/>
    <w:rsid w:val="54334621"/>
    <w:rsid w:val="54BB734C"/>
    <w:rsid w:val="54C4BAD4"/>
    <w:rsid w:val="551B9496"/>
    <w:rsid w:val="554690B0"/>
    <w:rsid w:val="5559ED41"/>
    <w:rsid w:val="559BDE6E"/>
    <w:rsid w:val="55C4E162"/>
    <w:rsid w:val="55D61C39"/>
    <w:rsid w:val="564B1857"/>
    <w:rsid w:val="56B2F014"/>
    <w:rsid w:val="56B77742"/>
    <w:rsid w:val="56BE3A4D"/>
    <w:rsid w:val="56CD3830"/>
    <w:rsid w:val="578DCC57"/>
    <w:rsid w:val="5800D220"/>
    <w:rsid w:val="58306DE6"/>
    <w:rsid w:val="58332265"/>
    <w:rsid w:val="58383210"/>
    <w:rsid w:val="5864BD80"/>
    <w:rsid w:val="58A906CC"/>
    <w:rsid w:val="58C90768"/>
    <w:rsid w:val="590E632F"/>
    <w:rsid w:val="5989620B"/>
    <w:rsid w:val="598B8EE8"/>
    <w:rsid w:val="59A2E6B8"/>
    <w:rsid w:val="59B8EE3A"/>
    <w:rsid w:val="5A0CC678"/>
    <w:rsid w:val="5A325E46"/>
    <w:rsid w:val="5A3F622B"/>
    <w:rsid w:val="5BA896D9"/>
    <w:rsid w:val="5BAA9B54"/>
    <w:rsid w:val="5BC15676"/>
    <w:rsid w:val="5C1C34DA"/>
    <w:rsid w:val="5C474ADD"/>
    <w:rsid w:val="5C67E910"/>
    <w:rsid w:val="5D9717C3"/>
    <w:rsid w:val="5DAC2D15"/>
    <w:rsid w:val="5DB5732A"/>
    <w:rsid w:val="5DB5C108"/>
    <w:rsid w:val="5E5F000B"/>
    <w:rsid w:val="5E7013A4"/>
    <w:rsid w:val="5E82A314"/>
    <w:rsid w:val="5E9705CC"/>
    <w:rsid w:val="5E992CA6"/>
    <w:rsid w:val="5EDEFFAF"/>
    <w:rsid w:val="5EE0379B"/>
    <w:rsid w:val="5F039CC6"/>
    <w:rsid w:val="5F25D09A"/>
    <w:rsid w:val="5F62AF9E"/>
    <w:rsid w:val="5F8F1091"/>
    <w:rsid w:val="5F9449C0"/>
    <w:rsid w:val="5FDB064E"/>
    <w:rsid w:val="5FEC2746"/>
    <w:rsid w:val="60245749"/>
    <w:rsid w:val="604FD342"/>
    <w:rsid w:val="607719E0"/>
    <w:rsid w:val="60B1FC39"/>
    <w:rsid w:val="60C71865"/>
    <w:rsid w:val="60D8A2C6"/>
    <w:rsid w:val="61297853"/>
    <w:rsid w:val="618EB347"/>
    <w:rsid w:val="6196A0CD"/>
    <w:rsid w:val="6207C9D0"/>
    <w:rsid w:val="620A22E4"/>
    <w:rsid w:val="626A88E6"/>
    <w:rsid w:val="6282763A"/>
    <w:rsid w:val="6288B326"/>
    <w:rsid w:val="630A1C63"/>
    <w:rsid w:val="63E01960"/>
    <w:rsid w:val="63E372D9"/>
    <w:rsid w:val="6403FAE3"/>
    <w:rsid w:val="64506FA2"/>
    <w:rsid w:val="645CD756"/>
    <w:rsid w:val="648286E0"/>
    <w:rsid w:val="648655CE"/>
    <w:rsid w:val="64DF5528"/>
    <w:rsid w:val="64DF7C66"/>
    <w:rsid w:val="64EC2CE7"/>
    <w:rsid w:val="6500B4FA"/>
    <w:rsid w:val="656904E2"/>
    <w:rsid w:val="658789D4"/>
    <w:rsid w:val="65C3533A"/>
    <w:rsid w:val="65CFC690"/>
    <w:rsid w:val="6622262F"/>
    <w:rsid w:val="665E4F07"/>
    <w:rsid w:val="666A11F0"/>
    <w:rsid w:val="66E65B64"/>
    <w:rsid w:val="66EB4980"/>
    <w:rsid w:val="6704E228"/>
    <w:rsid w:val="674C5CE3"/>
    <w:rsid w:val="678AB717"/>
    <w:rsid w:val="678BF0BC"/>
    <w:rsid w:val="679656DB"/>
    <w:rsid w:val="67B6EA97"/>
    <w:rsid w:val="685E26C4"/>
    <w:rsid w:val="68913780"/>
    <w:rsid w:val="6923E0C5"/>
    <w:rsid w:val="6970661D"/>
    <w:rsid w:val="6B9E01F4"/>
    <w:rsid w:val="6BB9CC87"/>
    <w:rsid w:val="6BBF6479"/>
    <w:rsid w:val="6C403758"/>
    <w:rsid w:val="6C9167B3"/>
    <w:rsid w:val="6DA6212C"/>
    <w:rsid w:val="6E04AB73"/>
    <w:rsid w:val="6E408B06"/>
    <w:rsid w:val="6E7523D5"/>
    <w:rsid w:val="6EB79D9D"/>
    <w:rsid w:val="700085E7"/>
    <w:rsid w:val="702FD8F4"/>
    <w:rsid w:val="705C8208"/>
    <w:rsid w:val="70C82487"/>
    <w:rsid w:val="715EAA1D"/>
    <w:rsid w:val="7193A570"/>
    <w:rsid w:val="71ACC497"/>
    <w:rsid w:val="71EBE367"/>
    <w:rsid w:val="7243DACA"/>
    <w:rsid w:val="7247BF37"/>
    <w:rsid w:val="72B8B33E"/>
    <w:rsid w:val="72C53B8F"/>
    <w:rsid w:val="72EA2944"/>
    <w:rsid w:val="734894F8"/>
    <w:rsid w:val="7369470F"/>
    <w:rsid w:val="7380DD3B"/>
    <w:rsid w:val="739422CA"/>
    <w:rsid w:val="73D2FF57"/>
    <w:rsid w:val="7410A302"/>
    <w:rsid w:val="7486AFC3"/>
    <w:rsid w:val="74A21904"/>
    <w:rsid w:val="74BF73E0"/>
    <w:rsid w:val="74D702D1"/>
    <w:rsid w:val="7540077E"/>
    <w:rsid w:val="756900B3"/>
    <w:rsid w:val="75AC7363"/>
    <w:rsid w:val="75CE10B3"/>
    <w:rsid w:val="760263CD"/>
    <w:rsid w:val="7602802A"/>
    <w:rsid w:val="7627C5B0"/>
    <w:rsid w:val="7735CB72"/>
    <w:rsid w:val="775D5707"/>
    <w:rsid w:val="77B04604"/>
    <w:rsid w:val="781714A4"/>
    <w:rsid w:val="784119E7"/>
    <w:rsid w:val="78A42608"/>
    <w:rsid w:val="78EE8BED"/>
    <w:rsid w:val="78FD23F4"/>
    <w:rsid w:val="7919054C"/>
    <w:rsid w:val="79988B36"/>
    <w:rsid w:val="79F0C475"/>
    <w:rsid w:val="7A1378A1"/>
    <w:rsid w:val="7A1DD9B7"/>
    <w:rsid w:val="7A667BA1"/>
    <w:rsid w:val="7AA67908"/>
    <w:rsid w:val="7B08AF68"/>
    <w:rsid w:val="7B1BE9E4"/>
    <w:rsid w:val="7B506A08"/>
    <w:rsid w:val="7B58255D"/>
    <w:rsid w:val="7B9E0E2B"/>
    <w:rsid w:val="7C51B132"/>
    <w:rsid w:val="7C522E98"/>
    <w:rsid w:val="7CAA8AE7"/>
    <w:rsid w:val="7D00535D"/>
    <w:rsid w:val="7D02298C"/>
    <w:rsid w:val="7D31F106"/>
    <w:rsid w:val="7DEC766F"/>
    <w:rsid w:val="7E85CCB4"/>
    <w:rsid w:val="7ECDC167"/>
    <w:rsid w:val="7F5BE706"/>
    <w:rsid w:val="7F5DCD71"/>
    <w:rsid w:val="7F8846D0"/>
    <w:rsid w:val="7F975698"/>
    <w:rsid w:val="7FFF219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E5D8536"/>
  <w15:chartTrackingRefBased/>
  <w15:docId w15:val="{04F22FF8-60AF-44C7-8E75-ADAC1155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22145"/>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FE3C6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0F5F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A5AEA"/>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ers">
    <w:name w:val="Policy Headers"/>
    <w:basedOn w:val="Heading2"/>
    <w:link w:val="PolicyHeadersChar"/>
    <w:qFormat/>
    <w:rsid w:val="00FE3C6F"/>
    <w:pPr>
      <w:keepLines w:val="0"/>
      <w:pBdr>
        <w:bottom w:val="single" w:sz="4" w:space="1" w:color="auto"/>
      </w:pBdr>
      <w:spacing w:before="240" w:after="60" w:line="240" w:lineRule="auto"/>
    </w:pPr>
    <w:rPr>
      <w:rFonts w:ascii="Arial" w:hAnsi="Arial" w:cs="Arial"/>
      <w:iCs/>
      <w:color w:val="auto"/>
      <w:sz w:val="28"/>
      <w:szCs w:val="28"/>
    </w:rPr>
  </w:style>
  <w:style w:type="character" w:customStyle="1" w:styleId="PolicyHeadersChar">
    <w:name w:val="Policy Headers Char"/>
    <w:link w:val="PolicyHeaders"/>
    <w:rsid w:val="00FE3C6F"/>
    <w:rPr>
      <w:rFonts w:ascii="Arial" w:eastAsia="Times New Roman" w:hAnsi="Arial" w:cs="Arial"/>
      <w:b/>
      <w:bCs/>
      <w:iCs/>
      <w:color w:val="4F81BD"/>
      <w:sz w:val="28"/>
      <w:szCs w:val="28"/>
    </w:rPr>
  </w:style>
  <w:style w:type="character" w:customStyle="1" w:styleId="Heading2Char">
    <w:name w:val="Heading 2 Char"/>
    <w:link w:val="Heading2"/>
    <w:uiPriority w:val="9"/>
    <w:semiHidden/>
    <w:rsid w:val="00FE3C6F"/>
    <w:rPr>
      <w:rFonts w:ascii="Cambria" w:eastAsia="Times New Roman" w:hAnsi="Cambria" w:cs="Times New Roman"/>
      <w:b/>
      <w:bCs/>
      <w:color w:val="4F81BD"/>
      <w:sz w:val="26"/>
      <w:szCs w:val="26"/>
    </w:rPr>
  </w:style>
  <w:style w:type="table" w:styleId="TableGrid">
    <w:name w:val="Table Grid"/>
    <w:basedOn w:val="TableNormal"/>
    <w:uiPriority w:val="39"/>
    <w:rsid w:val="00066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5A0386"/>
    <w:pPr>
      <w:autoSpaceDE w:val="0"/>
      <w:autoSpaceDN w:val="0"/>
      <w:adjustRightInd w:val="0"/>
      <w:spacing w:after="0" w:line="191" w:lineRule="atLeast"/>
    </w:pPr>
    <w:rPr>
      <w:rFonts w:ascii="Meta Plus Normal" w:hAnsi="Meta Plus Normal"/>
      <w:sz w:val="24"/>
      <w:szCs w:val="24"/>
    </w:rPr>
  </w:style>
  <w:style w:type="character" w:customStyle="1" w:styleId="A15">
    <w:name w:val="A15"/>
    <w:uiPriority w:val="99"/>
    <w:rsid w:val="005A0386"/>
    <w:rPr>
      <w:rFonts w:cs="Meta Plus Normal"/>
      <w:color w:val="000000"/>
      <w:sz w:val="14"/>
      <w:szCs w:val="14"/>
    </w:rPr>
  </w:style>
  <w:style w:type="character" w:styleId="Hyperlink">
    <w:name w:val="Hyperlink"/>
    <w:uiPriority w:val="99"/>
    <w:rsid w:val="00303A10"/>
    <w:rPr>
      <w:rFonts w:cs="Times New Roman"/>
      <w:color w:val="0000FF"/>
      <w:u w:val="single"/>
    </w:rPr>
  </w:style>
  <w:style w:type="paragraph" w:styleId="Header">
    <w:name w:val="header"/>
    <w:basedOn w:val="Normal"/>
    <w:link w:val="HeaderChar"/>
    <w:uiPriority w:val="99"/>
    <w:unhideWhenUsed/>
    <w:rsid w:val="00857088"/>
    <w:pPr>
      <w:tabs>
        <w:tab w:val="center" w:pos="4513"/>
        <w:tab w:val="right" w:pos="9026"/>
      </w:tabs>
    </w:pPr>
  </w:style>
  <w:style w:type="character" w:customStyle="1" w:styleId="HeaderChar">
    <w:name w:val="Header Char"/>
    <w:link w:val="Header"/>
    <w:uiPriority w:val="99"/>
    <w:rsid w:val="00857088"/>
    <w:rPr>
      <w:sz w:val="22"/>
      <w:szCs w:val="22"/>
      <w:lang w:eastAsia="en-US"/>
    </w:rPr>
  </w:style>
  <w:style w:type="paragraph" w:styleId="Footer">
    <w:name w:val="footer"/>
    <w:basedOn w:val="Normal"/>
    <w:link w:val="FooterChar"/>
    <w:uiPriority w:val="99"/>
    <w:unhideWhenUsed/>
    <w:rsid w:val="00857088"/>
    <w:pPr>
      <w:tabs>
        <w:tab w:val="center" w:pos="4513"/>
        <w:tab w:val="right" w:pos="9026"/>
      </w:tabs>
    </w:pPr>
  </w:style>
  <w:style w:type="character" w:customStyle="1" w:styleId="FooterChar">
    <w:name w:val="Footer Char"/>
    <w:link w:val="Footer"/>
    <w:uiPriority w:val="99"/>
    <w:rsid w:val="00857088"/>
    <w:rPr>
      <w:sz w:val="22"/>
      <w:szCs w:val="22"/>
      <w:lang w:eastAsia="en-US"/>
    </w:rPr>
  </w:style>
  <w:style w:type="paragraph" w:customStyle="1" w:styleId="Pa7">
    <w:name w:val="Pa7"/>
    <w:basedOn w:val="Normal"/>
    <w:next w:val="Normal"/>
    <w:uiPriority w:val="99"/>
    <w:rsid w:val="00204720"/>
    <w:pPr>
      <w:autoSpaceDE w:val="0"/>
      <w:autoSpaceDN w:val="0"/>
      <w:adjustRightInd w:val="0"/>
      <w:spacing w:after="0" w:line="221" w:lineRule="atLeast"/>
    </w:pPr>
    <w:rPr>
      <w:rFonts w:ascii="Meta Plus Normal" w:hAnsi="Meta Plus Normal"/>
      <w:sz w:val="24"/>
      <w:szCs w:val="24"/>
      <w:lang w:eastAsia="en-AU"/>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123506"/>
    <w:pPr>
      <w:ind w:left="720"/>
      <w:contextualSpacing/>
    </w:pPr>
  </w:style>
  <w:style w:type="paragraph" w:customStyle="1" w:styleId="Default">
    <w:name w:val="Default"/>
    <w:rsid w:val="00E913FA"/>
    <w:pPr>
      <w:autoSpaceDE w:val="0"/>
      <w:autoSpaceDN w:val="0"/>
      <w:adjustRightInd w:val="0"/>
    </w:pPr>
    <w:rPr>
      <w:rFonts w:ascii="Symbol" w:hAnsi="Symbol" w:cs="Symbol"/>
      <w:color w:val="000000"/>
      <w:sz w:val="24"/>
      <w:szCs w:val="24"/>
      <w:lang w:eastAsia="en-AU"/>
    </w:rPr>
  </w:style>
  <w:style w:type="character" w:styleId="FootnoteReference">
    <w:name w:val="footnote reference"/>
    <w:rsid w:val="00A60672"/>
    <w:rPr>
      <w:rFonts w:cs="Times New Roman"/>
      <w:vertAlign w:val="superscript"/>
    </w:rPr>
  </w:style>
  <w:style w:type="paragraph" w:styleId="NoSpacing">
    <w:name w:val="No Spacing"/>
    <w:uiPriority w:val="1"/>
    <w:qFormat/>
    <w:rsid w:val="008A5AEA"/>
    <w:rPr>
      <w:sz w:val="22"/>
      <w:szCs w:val="22"/>
      <w:lang w:eastAsia="en-US"/>
    </w:rPr>
  </w:style>
  <w:style w:type="character" w:customStyle="1" w:styleId="Heading4Char">
    <w:name w:val="Heading 4 Char"/>
    <w:link w:val="Heading4"/>
    <w:uiPriority w:val="9"/>
    <w:semiHidden/>
    <w:rsid w:val="008A5AEA"/>
    <w:rPr>
      <w:rFonts w:ascii="Calibri" w:eastAsia="Times New Roman" w:hAnsi="Calibri" w:cs="Times New Roman"/>
      <w:b/>
      <w:bCs/>
      <w:sz w:val="28"/>
      <w:szCs w:val="28"/>
      <w:lang w:eastAsia="en-US"/>
    </w:rPr>
  </w:style>
  <w:style w:type="paragraph" w:styleId="NormalWeb">
    <w:name w:val="Normal (Web)"/>
    <w:basedOn w:val="Normal"/>
    <w:uiPriority w:val="99"/>
    <w:semiHidden/>
    <w:unhideWhenUsed/>
    <w:rsid w:val="008A5AEA"/>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35057E80"/>
    <w:pPr>
      <w:spacing w:after="40"/>
    </w:pPr>
    <w:rPr>
      <w:rFonts w:cs="Calibri"/>
      <w:b/>
      <w:bCs/>
      <w:sz w:val="36"/>
      <w:szCs w:val="36"/>
    </w:rPr>
  </w:style>
  <w:style w:type="character" w:customStyle="1" w:styleId="Policyheading2ptChar">
    <w:name w:val="Policy heading 2pt Char"/>
    <w:link w:val="Policyheading2pt"/>
    <w:uiPriority w:val="1"/>
    <w:rsid w:val="35057E80"/>
    <w:rPr>
      <w:rFonts w:ascii="Calibri" w:eastAsia="Calibri" w:hAnsi="Calibri" w:cs="Calibri"/>
      <w:b/>
      <w:bCs/>
      <w:sz w:val="36"/>
      <w:szCs w:val="36"/>
      <w:lang w:eastAsia="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112CC"/>
    <w:rPr>
      <w:b/>
      <w:bCs/>
    </w:rPr>
  </w:style>
  <w:style w:type="character" w:customStyle="1" w:styleId="CommentSubjectChar">
    <w:name w:val="Comment Subject Char"/>
    <w:link w:val="CommentSubject"/>
    <w:uiPriority w:val="99"/>
    <w:semiHidden/>
    <w:rsid w:val="00A112CC"/>
    <w:rPr>
      <w:b/>
      <w:bCs/>
      <w:lang w:eastAsia="en-US"/>
    </w:rPr>
  </w:style>
  <w:style w:type="character" w:styleId="FollowedHyperlink">
    <w:name w:val="FollowedHyperlink"/>
    <w:basedOn w:val="DefaultParagraphFont"/>
    <w:uiPriority w:val="99"/>
    <w:semiHidden/>
    <w:unhideWhenUsed/>
    <w:rsid w:val="00514836"/>
    <w:rPr>
      <w:color w:val="954F72" w:themeColor="followedHyperlink"/>
      <w:u w:val="single"/>
    </w:rPr>
  </w:style>
  <w:style w:type="paragraph" w:customStyle="1" w:styleId="TableParagraph">
    <w:name w:val="Table Paragraph"/>
    <w:basedOn w:val="Normal"/>
    <w:uiPriority w:val="1"/>
    <w:qFormat/>
    <w:rsid w:val="00157D52"/>
    <w:pPr>
      <w:widowControl w:val="0"/>
      <w:autoSpaceDE w:val="0"/>
      <w:autoSpaceDN w:val="0"/>
      <w:spacing w:after="0" w:line="240" w:lineRule="auto"/>
    </w:pPr>
    <w:rPr>
      <w:rFonts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896BD7"/>
    <w:rPr>
      <w:sz w:val="22"/>
      <w:szCs w:val="22"/>
      <w:lang w:eastAsia="en-US"/>
    </w:rPr>
  </w:style>
  <w:style w:type="paragraph" w:styleId="PlainText">
    <w:name w:val="Plain Text"/>
    <w:basedOn w:val="Normal"/>
    <w:link w:val="PlainTextChar"/>
    <w:uiPriority w:val="99"/>
    <w:unhideWhenUsed/>
    <w:rsid w:val="008C1536"/>
    <w:pPr>
      <w:spacing w:after="0" w:line="240" w:lineRule="auto"/>
    </w:pPr>
    <w:rPr>
      <w:rFonts w:ascii="Consolas" w:eastAsia="Times New Roman" w:hAnsi="Consolas"/>
      <w:sz w:val="21"/>
      <w:szCs w:val="21"/>
      <w:lang w:eastAsia="en-AU"/>
    </w:rPr>
  </w:style>
  <w:style w:type="character" w:customStyle="1" w:styleId="PlainTextChar">
    <w:name w:val="Plain Text Char"/>
    <w:basedOn w:val="DefaultParagraphFont"/>
    <w:link w:val="PlainText"/>
    <w:uiPriority w:val="99"/>
    <w:rsid w:val="008C1536"/>
    <w:rPr>
      <w:rFonts w:ascii="Consolas" w:eastAsia="Times New Roman" w:hAnsi="Consolas"/>
      <w:sz w:val="21"/>
      <w:szCs w:val="21"/>
      <w:lang w:eastAsia="en-AU"/>
    </w:rPr>
  </w:style>
  <w:style w:type="character" w:styleId="UnresolvedMention">
    <w:name w:val="Unresolved Mention"/>
    <w:basedOn w:val="DefaultParagraphFont"/>
    <w:uiPriority w:val="99"/>
    <w:semiHidden/>
    <w:unhideWhenUsed/>
    <w:rsid w:val="00891572"/>
    <w:rPr>
      <w:color w:val="605E5C"/>
      <w:shd w:val="clear" w:color="auto" w:fill="E1DFDD"/>
    </w:rPr>
  </w:style>
  <w:style w:type="character" w:customStyle="1" w:styleId="Heading3Char">
    <w:name w:val="Heading 3 Char"/>
    <w:basedOn w:val="DefaultParagraphFont"/>
    <w:link w:val="Heading3"/>
    <w:uiPriority w:val="9"/>
    <w:semiHidden/>
    <w:rsid w:val="000F5F0F"/>
    <w:rPr>
      <w:rFonts w:asciiTheme="majorHAnsi" w:eastAsiaTheme="majorEastAsia" w:hAnsiTheme="majorHAnsi" w:cstheme="majorBidi"/>
      <w:color w:val="1F3763" w:themeColor="accent1" w:themeShade="7F"/>
      <w:sz w:val="24"/>
      <w:szCs w:val="24"/>
      <w:lang w:eastAsia="en-US"/>
    </w:rPr>
  </w:style>
  <w:style w:type="table" w:styleId="PlainTable5">
    <w:name w:val="Plain Table 5"/>
    <w:basedOn w:val="TableNormal"/>
    <w:uiPriority w:val="45"/>
    <w:rsid w:val="00050808"/>
    <w:rPr>
      <w:rFonts w:asciiTheme="minorHAnsi" w:eastAsiaTheme="minorHAnsi" w:hAnsiTheme="minorHAnsi" w:cstheme="minorBidi"/>
      <w:kern w:val="2"/>
      <w:sz w:val="22"/>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85752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575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85752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5752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85752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3">
    <w:name w:val="Grid Table 1 Light Accent 3"/>
    <w:basedOn w:val="TableNormal"/>
    <w:uiPriority w:val="46"/>
    <w:rsid w:val="0005080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Revision">
    <w:name w:val="Revision"/>
    <w:hidden/>
    <w:uiPriority w:val="99"/>
    <w:semiHidden/>
    <w:rsid w:val="00E9271D"/>
    <w:rPr>
      <w:sz w:val="22"/>
      <w:szCs w:val="22"/>
      <w:lang w:eastAsia="en-US"/>
    </w:rPr>
  </w:style>
  <w:style w:type="character" w:customStyle="1" w:styleId="apple-converted-space">
    <w:name w:val="apple-converted-space"/>
    <w:basedOn w:val="DefaultParagraphFont"/>
    <w:rsid w:val="00FE2D78"/>
  </w:style>
  <w:style w:type="character" w:styleId="Emphasis">
    <w:name w:val="Emphasis"/>
    <w:basedOn w:val="DefaultParagraphFont"/>
    <w:uiPriority w:val="20"/>
    <w:qFormat/>
    <w:rsid w:val="00FE2D78"/>
    <w:rPr>
      <w:i/>
      <w:iCs/>
    </w:rPr>
  </w:style>
  <w:style w:type="paragraph" w:customStyle="1" w:styleId="njpolicy">
    <w:name w:val="nj policy"/>
    <w:basedOn w:val="ListParagraph"/>
    <w:rsid w:val="00796A1F"/>
    <w:pPr>
      <w:numPr>
        <w:numId w:val="2"/>
      </w:numPr>
      <w:snapToGrid w:val="0"/>
      <w:spacing w:after="120"/>
      <w:contextualSpacing w:val="0"/>
    </w:pPr>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6067">
      <w:bodyDiv w:val="1"/>
      <w:marLeft w:val="0"/>
      <w:marRight w:val="0"/>
      <w:marTop w:val="0"/>
      <w:marBottom w:val="0"/>
      <w:divBdr>
        <w:top w:val="none" w:sz="0" w:space="0" w:color="auto"/>
        <w:left w:val="none" w:sz="0" w:space="0" w:color="auto"/>
        <w:bottom w:val="none" w:sz="0" w:space="0" w:color="auto"/>
        <w:right w:val="none" w:sz="0" w:space="0" w:color="auto"/>
      </w:divBdr>
    </w:div>
    <w:div w:id="48069529">
      <w:bodyDiv w:val="1"/>
      <w:marLeft w:val="0"/>
      <w:marRight w:val="0"/>
      <w:marTop w:val="0"/>
      <w:marBottom w:val="0"/>
      <w:divBdr>
        <w:top w:val="none" w:sz="0" w:space="0" w:color="auto"/>
        <w:left w:val="none" w:sz="0" w:space="0" w:color="auto"/>
        <w:bottom w:val="none" w:sz="0" w:space="0" w:color="auto"/>
        <w:right w:val="none" w:sz="0" w:space="0" w:color="auto"/>
      </w:divBdr>
      <w:divsChild>
        <w:div w:id="647592592">
          <w:marLeft w:val="0"/>
          <w:marRight w:val="0"/>
          <w:marTop w:val="0"/>
          <w:marBottom w:val="0"/>
          <w:divBdr>
            <w:top w:val="none" w:sz="0" w:space="0" w:color="auto"/>
            <w:left w:val="none" w:sz="0" w:space="0" w:color="auto"/>
            <w:bottom w:val="none" w:sz="0" w:space="0" w:color="auto"/>
            <w:right w:val="none" w:sz="0" w:space="0" w:color="auto"/>
          </w:divBdr>
        </w:div>
      </w:divsChild>
    </w:div>
    <w:div w:id="139082420">
      <w:bodyDiv w:val="1"/>
      <w:marLeft w:val="0"/>
      <w:marRight w:val="0"/>
      <w:marTop w:val="0"/>
      <w:marBottom w:val="0"/>
      <w:divBdr>
        <w:top w:val="none" w:sz="0" w:space="0" w:color="auto"/>
        <w:left w:val="none" w:sz="0" w:space="0" w:color="auto"/>
        <w:bottom w:val="none" w:sz="0" w:space="0" w:color="auto"/>
        <w:right w:val="none" w:sz="0" w:space="0" w:color="auto"/>
      </w:divBdr>
      <w:divsChild>
        <w:div w:id="1382828193">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858276674">
              <w:marLeft w:val="0"/>
              <w:marRight w:val="0"/>
              <w:marTop w:val="0"/>
              <w:marBottom w:val="0"/>
              <w:divBdr>
                <w:top w:val="none" w:sz="0" w:space="0" w:color="auto"/>
                <w:left w:val="none" w:sz="0" w:space="0" w:color="auto"/>
                <w:bottom w:val="none" w:sz="0" w:space="0" w:color="auto"/>
                <w:right w:val="none" w:sz="0" w:space="0" w:color="auto"/>
              </w:divBdr>
              <w:divsChild>
                <w:div w:id="1265502770">
                  <w:marLeft w:val="0"/>
                  <w:marRight w:val="0"/>
                  <w:marTop w:val="160"/>
                  <w:marBottom w:val="200"/>
                  <w:divBdr>
                    <w:top w:val="none" w:sz="0" w:space="0" w:color="auto"/>
                    <w:left w:val="none" w:sz="0" w:space="0" w:color="auto"/>
                    <w:bottom w:val="none" w:sz="0" w:space="0" w:color="auto"/>
                    <w:right w:val="none" w:sz="0" w:space="0" w:color="auto"/>
                  </w:divBdr>
                </w:div>
              </w:divsChild>
            </w:div>
            <w:div w:id="946932962">
              <w:marLeft w:val="0"/>
              <w:marRight w:val="0"/>
              <w:marTop w:val="0"/>
              <w:marBottom w:val="0"/>
              <w:divBdr>
                <w:top w:val="none" w:sz="0" w:space="0" w:color="auto"/>
                <w:left w:val="none" w:sz="0" w:space="0" w:color="auto"/>
                <w:bottom w:val="none" w:sz="0" w:space="0" w:color="auto"/>
                <w:right w:val="none" w:sz="0" w:space="0" w:color="auto"/>
              </w:divBdr>
              <w:divsChild>
                <w:div w:id="53773732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24819984">
              <w:marLeft w:val="0"/>
              <w:marRight w:val="0"/>
              <w:marTop w:val="0"/>
              <w:marBottom w:val="0"/>
              <w:divBdr>
                <w:top w:val="none" w:sz="0" w:space="0" w:color="auto"/>
                <w:left w:val="none" w:sz="0" w:space="0" w:color="auto"/>
                <w:bottom w:val="none" w:sz="0" w:space="0" w:color="auto"/>
                <w:right w:val="none" w:sz="0" w:space="0" w:color="auto"/>
              </w:divBdr>
              <w:divsChild>
                <w:div w:id="128719975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015255642">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540824968">
              <w:marLeft w:val="0"/>
              <w:marRight w:val="0"/>
              <w:marTop w:val="0"/>
              <w:marBottom w:val="0"/>
              <w:divBdr>
                <w:top w:val="none" w:sz="0" w:space="0" w:color="auto"/>
                <w:left w:val="none" w:sz="0" w:space="0" w:color="auto"/>
                <w:bottom w:val="none" w:sz="0" w:space="0" w:color="auto"/>
                <w:right w:val="none" w:sz="0" w:space="0" w:color="auto"/>
              </w:divBdr>
              <w:divsChild>
                <w:div w:id="181575118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36968172">
              <w:marLeft w:val="0"/>
              <w:marRight w:val="0"/>
              <w:marTop w:val="0"/>
              <w:marBottom w:val="0"/>
              <w:divBdr>
                <w:top w:val="none" w:sz="0" w:space="0" w:color="auto"/>
                <w:left w:val="none" w:sz="0" w:space="0" w:color="auto"/>
                <w:bottom w:val="none" w:sz="0" w:space="0" w:color="auto"/>
                <w:right w:val="none" w:sz="0" w:space="0" w:color="auto"/>
              </w:divBdr>
              <w:divsChild>
                <w:div w:id="13849841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01012939">
              <w:marLeft w:val="0"/>
              <w:marRight w:val="0"/>
              <w:marTop w:val="0"/>
              <w:marBottom w:val="0"/>
              <w:divBdr>
                <w:top w:val="none" w:sz="0" w:space="0" w:color="auto"/>
                <w:left w:val="none" w:sz="0" w:space="0" w:color="auto"/>
                <w:bottom w:val="none" w:sz="0" w:space="0" w:color="auto"/>
                <w:right w:val="none" w:sz="0" w:space="0" w:color="auto"/>
              </w:divBdr>
              <w:divsChild>
                <w:div w:id="190305935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17717769">
              <w:marLeft w:val="0"/>
              <w:marRight w:val="0"/>
              <w:marTop w:val="0"/>
              <w:marBottom w:val="0"/>
              <w:divBdr>
                <w:top w:val="none" w:sz="0" w:space="0" w:color="auto"/>
                <w:left w:val="none" w:sz="0" w:space="0" w:color="auto"/>
                <w:bottom w:val="none" w:sz="0" w:space="0" w:color="auto"/>
                <w:right w:val="none" w:sz="0" w:space="0" w:color="auto"/>
              </w:divBdr>
              <w:divsChild>
                <w:div w:id="34074087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52645221">
      <w:bodyDiv w:val="1"/>
      <w:marLeft w:val="0"/>
      <w:marRight w:val="0"/>
      <w:marTop w:val="0"/>
      <w:marBottom w:val="0"/>
      <w:divBdr>
        <w:top w:val="none" w:sz="0" w:space="0" w:color="auto"/>
        <w:left w:val="none" w:sz="0" w:space="0" w:color="auto"/>
        <w:bottom w:val="none" w:sz="0" w:space="0" w:color="auto"/>
        <w:right w:val="none" w:sz="0" w:space="0" w:color="auto"/>
      </w:divBdr>
    </w:div>
    <w:div w:id="211818274">
      <w:bodyDiv w:val="1"/>
      <w:marLeft w:val="0"/>
      <w:marRight w:val="0"/>
      <w:marTop w:val="0"/>
      <w:marBottom w:val="0"/>
      <w:divBdr>
        <w:top w:val="none" w:sz="0" w:space="0" w:color="auto"/>
        <w:left w:val="none" w:sz="0" w:space="0" w:color="auto"/>
        <w:bottom w:val="none" w:sz="0" w:space="0" w:color="auto"/>
        <w:right w:val="none" w:sz="0" w:space="0" w:color="auto"/>
      </w:divBdr>
      <w:divsChild>
        <w:div w:id="13638627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148127492">
              <w:marLeft w:val="0"/>
              <w:marRight w:val="0"/>
              <w:marTop w:val="0"/>
              <w:marBottom w:val="0"/>
              <w:divBdr>
                <w:top w:val="none" w:sz="0" w:space="0" w:color="auto"/>
                <w:left w:val="none" w:sz="0" w:space="0" w:color="auto"/>
                <w:bottom w:val="none" w:sz="0" w:space="0" w:color="auto"/>
                <w:right w:val="none" w:sz="0" w:space="0" w:color="auto"/>
              </w:divBdr>
              <w:divsChild>
                <w:div w:id="130280713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05318793">
              <w:marLeft w:val="0"/>
              <w:marRight w:val="0"/>
              <w:marTop w:val="0"/>
              <w:marBottom w:val="0"/>
              <w:divBdr>
                <w:top w:val="none" w:sz="0" w:space="0" w:color="auto"/>
                <w:left w:val="none" w:sz="0" w:space="0" w:color="auto"/>
                <w:bottom w:val="none" w:sz="0" w:space="0" w:color="auto"/>
                <w:right w:val="none" w:sz="0" w:space="0" w:color="auto"/>
              </w:divBdr>
              <w:divsChild>
                <w:div w:id="1807781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38098981">
              <w:marLeft w:val="0"/>
              <w:marRight w:val="0"/>
              <w:marTop w:val="0"/>
              <w:marBottom w:val="0"/>
              <w:divBdr>
                <w:top w:val="none" w:sz="0" w:space="0" w:color="auto"/>
                <w:left w:val="none" w:sz="0" w:space="0" w:color="auto"/>
                <w:bottom w:val="none" w:sz="0" w:space="0" w:color="auto"/>
                <w:right w:val="none" w:sz="0" w:space="0" w:color="auto"/>
              </w:divBdr>
              <w:divsChild>
                <w:div w:id="176818767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71549593">
              <w:marLeft w:val="0"/>
              <w:marRight w:val="0"/>
              <w:marTop w:val="0"/>
              <w:marBottom w:val="0"/>
              <w:divBdr>
                <w:top w:val="none" w:sz="0" w:space="0" w:color="auto"/>
                <w:left w:val="none" w:sz="0" w:space="0" w:color="auto"/>
                <w:bottom w:val="none" w:sz="0" w:space="0" w:color="auto"/>
                <w:right w:val="none" w:sz="0" w:space="0" w:color="auto"/>
              </w:divBdr>
              <w:divsChild>
                <w:div w:id="211355017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98239023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73944026">
              <w:marLeft w:val="0"/>
              <w:marRight w:val="0"/>
              <w:marTop w:val="0"/>
              <w:marBottom w:val="0"/>
              <w:divBdr>
                <w:top w:val="none" w:sz="0" w:space="0" w:color="auto"/>
                <w:left w:val="none" w:sz="0" w:space="0" w:color="auto"/>
                <w:bottom w:val="none" w:sz="0" w:space="0" w:color="auto"/>
                <w:right w:val="none" w:sz="0" w:space="0" w:color="auto"/>
              </w:divBdr>
              <w:divsChild>
                <w:div w:id="104078667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39063139">
              <w:marLeft w:val="0"/>
              <w:marRight w:val="0"/>
              <w:marTop w:val="0"/>
              <w:marBottom w:val="0"/>
              <w:divBdr>
                <w:top w:val="none" w:sz="0" w:space="0" w:color="auto"/>
                <w:left w:val="none" w:sz="0" w:space="0" w:color="auto"/>
                <w:bottom w:val="none" w:sz="0" w:space="0" w:color="auto"/>
                <w:right w:val="none" w:sz="0" w:space="0" w:color="auto"/>
              </w:divBdr>
              <w:divsChild>
                <w:div w:id="210962877">
                  <w:marLeft w:val="0"/>
                  <w:marRight w:val="0"/>
                  <w:marTop w:val="160"/>
                  <w:marBottom w:val="200"/>
                  <w:divBdr>
                    <w:top w:val="none" w:sz="0" w:space="0" w:color="auto"/>
                    <w:left w:val="none" w:sz="0" w:space="0" w:color="auto"/>
                    <w:bottom w:val="none" w:sz="0" w:space="0" w:color="auto"/>
                    <w:right w:val="none" w:sz="0" w:space="0" w:color="auto"/>
                  </w:divBdr>
                </w:div>
              </w:divsChild>
            </w:div>
            <w:div w:id="1879774423">
              <w:marLeft w:val="0"/>
              <w:marRight w:val="0"/>
              <w:marTop w:val="0"/>
              <w:marBottom w:val="0"/>
              <w:divBdr>
                <w:top w:val="none" w:sz="0" w:space="0" w:color="auto"/>
                <w:left w:val="none" w:sz="0" w:space="0" w:color="auto"/>
                <w:bottom w:val="none" w:sz="0" w:space="0" w:color="auto"/>
                <w:right w:val="none" w:sz="0" w:space="0" w:color="auto"/>
              </w:divBdr>
              <w:divsChild>
                <w:div w:id="19307807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295456185">
      <w:bodyDiv w:val="1"/>
      <w:marLeft w:val="0"/>
      <w:marRight w:val="0"/>
      <w:marTop w:val="0"/>
      <w:marBottom w:val="0"/>
      <w:divBdr>
        <w:top w:val="none" w:sz="0" w:space="0" w:color="auto"/>
        <w:left w:val="none" w:sz="0" w:space="0" w:color="auto"/>
        <w:bottom w:val="none" w:sz="0" w:space="0" w:color="auto"/>
        <w:right w:val="none" w:sz="0" w:space="0" w:color="auto"/>
      </w:divBdr>
    </w:div>
    <w:div w:id="333922728">
      <w:bodyDiv w:val="1"/>
      <w:marLeft w:val="0"/>
      <w:marRight w:val="0"/>
      <w:marTop w:val="0"/>
      <w:marBottom w:val="0"/>
      <w:divBdr>
        <w:top w:val="none" w:sz="0" w:space="0" w:color="auto"/>
        <w:left w:val="none" w:sz="0" w:space="0" w:color="auto"/>
        <w:bottom w:val="none" w:sz="0" w:space="0" w:color="auto"/>
        <w:right w:val="none" w:sz="0" w:space="0" w:color="auto"/>
      </w:divBdr>
    </w:div>
    <w:div w:id="678235795">
      <w:bodyDiv w:val="1"/>
      <w:marLeft w:val="0"/>
      <w:marRight w:val="0"/>
      <w:marTop w:val="0"/>
      <w:marBottom w:val="0"/>
      <w:divBdr>
        <w:top w:val="none" w:sz="0" w:space="0" w:color="auto"/>
        <w:left w:val="none" w:sz="0" w:space="0" w:color="auto"/>
        <w:bottom w:val="none" w:sz="0" w:space="0" w:color="auto"/>
        <w:right w:val="none" w:sz="0" w:space="0" w:color="auto"/>
      </w:divBdr>
    </w:div>
    <w:div w:id="685642246">
      <w:bodyDiv w:val="1"/>
      <w:marLeft w:val="0"/>
      <w:marRight w:val="0"/>
      <w:marTop w:val="0"/>
      <w:marBottom w:val="0"/>
      <w:divBdr>
        <w:top w:val="none" w:sz="0" w:space="0" w:color="auto"/>
        <w:left w:val="none" w:sz="0" w:space="0" w:color="auto"/>
        <w:bottom w:val="none" w:sz="0" w:space="0" w:color="auto"/>
        <w:right w:val="none" w:sz="0" w:space="0" w:color="auto"/>
      </w:divBdr>
      <w:divsChild>
        <w:div w:id="940801377">
          <w:marLeft w:val="0"/>
          <w:marRight w:val="0"/>
          <w:marTop w:val="0"/>
          <w:marBottom w:val="0"/>
          <w:divBdr>
            <w:top w:val="none" w:sz="0" w:space="0" w:color="auto"/>
            <w:left w:val="none" w:sz="0" w:space="0" w:color="auto"/>
            <w:bottom w:val="none" w:sz="0" w:space="0" w:color="auto"/>
            <w:right w:val="none" w:sz="0" w:space="0" w:color="auto"/>
          </w:divBdr>
        </w:div>
      </w:divsChild>
    </w:div>
    <w:div w:id="797067067">
      <w:bodyDiv w:val="1"/>
      <w:marLeft w:val="0"/>
      <w:marRight w:val="0"/>
      <w:marTop w:val="0"/>
      <w:marBottom w:val="0"/>
      <w:divBdr>
        <w:top w:val="none" w:sz="0" w:space="0" w:color="auto"/>
        <w:left w:val="none" w:sz="0" w:space="0" w:color="auto"/>
        <w:bottom w:val="none" w:sz="0" w:space="0" w:color="auto"/>
        <w:right w:val="none" w:sz="0" w:space="0" w:color="auto"/>
      </w:divBdr>
    </w:div>
    <w:div w:id="819691135">
      <w:bodyDiv w:val="1"/>
      <w:marLeft w:val="0"/>
      <w:marRight w:val="0"/>
      <w:marTop w:val="0"/>
      <w:marBottom w:val="0"/>
      <w:divBdr>
        <w:top w:val="none" w:sz="0" w:space="0" w:color="auto"/>
        <w:left w:val="none" w:sz="0" w:space="0" w:color="auto"/>
        <w:bottom w:val="none" w:sz="0" w:space="0" w:color="auto"/>
        <w:right w:val="none" w:sz="0" w:space="0" w:color="auto"/>
      </w:divBdr>
    </w:div>
    <w:div w:id="978875835">
      <w:bodyDiv w:val="1"/>
      <w:marLeft w:val="0"/>
      <w:marRight w:val="0"/>
      <w:marTop w:val="0"/>
      <w:marBottom w:val="0"/>
      <w:divBdr>
        <w:top w:val="none" w:sz="0" w:space="0" w:color="auto"/>
        <w:left w:val="none" w:sz="0" w:space="0" w:color="auto"/>
        <w:bottom w:val="none" w:sz="0" w:space="0" w:color="auto"/>
        <w:right w:val="none" w:sz="0" w:space="0" w:color="auto"/>
      </w:divBdr>
    </w:div>
    <w:div w:id="1187600597">
      <w:bodyDiv w:val="1"/>
      <w:marLeft w:val="0"/>
      <w:marRight w:val="0"/>
      <w:marTop w:val="0"/>
      <w:marBottom w:val="0"/>
      <w:divBdr>
        <w:top w:val="none" w:sz="0" w:space="0" w:color="auto"/>
        <w:left w:val="none" w:sz="0" w:space="0" w:color="auto"/>
        <w:bottom w:val="none" w:sz="0" w:space="0" w:color="auto"/>
        <w:right w:val="none" w:sz="0" w:space="0" w:color="auto"/>
      </w:divBdr>
    </w:div>
    <w:div w:id="1314793411">
      <w:bodyDiv w:val="1"/>
      <w:marLeft w:val="0"/>
      <w:marRight w:val="0"/>
      <w:marTop w:val="0"/>
      <w:marBottom w:val="0"/>
      <w:divBdr>
        <w:top w:val="none" w:sz="0" w:space="0" w:color="auto"/>
        <w:left w:val="none" w:sz="0" w:space="0" w:color="auto"/>
        <w:bottom w:val="none" w:sz="0" w:space="0" w:color="auto"/>
        <w:right w:val="none" w:sz="0" w:space="0" w:color="auto"/>
      </w:divBdr>
    </w:div>
    <w:div w:id="1336568295">
      <w:bodyDiv w:val="1"/>
      <w:marLeft w:val="0"/>
      <w:marRight w:val="0"/>
      <w:marTop w:val="0"/>
      <w:marBottom w:val="0"/>
      <w:divBdr>
        <w:top w:val="none" w:sz="0" w:space="0" w:color="auto"/>
        <w:left w:val="none" w:sz="0" w:space="0" w:color="auto"/>
        <w:bottom w:val="none" w:sz="0" w:space="0" w:color="auto"/>
        <w:right w:val="none" w:sz="0" w:space="0" w:color="auto"/>
      </w:divBdr>
    </w:div>
    <w:div w:id="1509321195">
      <w:bodyDiv w:val="1"/>
      <w:marLeft w:val="0"/>
      <w:marRight w:val="0"/>
      <w:marTop w:val="0"/>
      <w:marBottom w:val="0"/>
      <w:divBdr>
        <w:top w:val="none" w:sz="0" w:space="0" w:color="auto"/>
        <w:left w:val="none" w:sz="0" w:space="0" w:color="auto"/>
        <w:bottom w:val="none" w:sz="0" w:space="0" w:color="auto"/>
        <w:right w:val="none" w:sz="0" w:space="0" w:color="auto"/>
      </w:divBdr>
      <w:divsChild>
        <w:div w:id="1862205666">
          <w:marLeft w:val="0"/>
          <w:marRight w:val="0"/>
          <w:marTop w:val="0"/>
          <w:marBottom w:val="0"/>
          <w:divBdr>
            <w:top w:val="none" w:sz="0" w:space="0" w:color="auto"/>
            <w:left w:val="none" w:sz="0" w:space="0" w:color="auto"/>
            <w:bottom w:val="none" w:sz="0" w:space="0" w:color="auto"/>
            <w:right w:val="none" w:sz="0" w:space="0" w:color="auto"/>
          </w:divBdr>
          <w:divsChild>
            <w:div w:id="601256464">
              <w:marLeft w:val="0"/>
              <w:marRight w:val="0"/>
              <w:marTop w:val="0"/>
              <w:marBottom w:val="0"/>
              <w:divBdr>
                <w:top w:val="none" w:sz="0" w:space="0" w:color="auto"/>
                <w:left w:val="none" w:sz="0" w:space="0" w:color="auto"/>
                <w:bottom w:val="none" w:sz="0" w:space="0" w:color="auto"/>
                <w:right w:val="none" w:sz="0" w:space="0" w:color="auto"/>
              </w:divBdr>
              <w:divsChild>
                <w:div w:id="188228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337566">
      <w:bodyDiv w:val="1"/>
      <w:marLeft w:val="0"/>
      <w:marRight w:val="0"/>
      <w:marTop w:val="0"/>
      <w:marBottom w:val="0"/>
      <w:divBdr>
        <w:top w:val="none" w:sz="0" w:space="0" w:color="auto"/>
        <w:left w:val="none" w:sz="0" w:space="0" w:color="auto"/>
        <w:bottom w:val="none" w:sz="0" w:space="0" w:color="auto"/>
        <w:right w:val="none" w:sz="0" w:space="0" w:color="auto"/>
      </w:divBdr>
      <w:divsChild>
        <w:div w:id="2025739739">
          <w:marLeft w:val="0"/>
          <w:marRight w:val="0"/>
          <w:marTop w:val="0"/>
          <w:marBottom w:val="0"/>
          <w:divBdr>
            <w:top w:val="none" w:sz="0" w:space="0" w:color="auto"/>
            <w:left w:val="none" w:sz="0" w:space="0" w:color="auto"/>
            <w:bottom w:val="none" w:sz="0" w:space="0" w:color="auto"/>
            <w:right w:val="none" w:sz="0" w:space="0" w:color="auto"/>
          </w:divBdr>
          <w:divsChild>
            <w:div w:id="490029457">
              <w:marLeft w:val="0"/>
              <w:marRight w:val="0"/>
              <w:marTop w:val="0"/>
              <w:marBottom w:val="0"/>
              <w:divBdr>
                <w:top w:val="none" w:sz="0" w:space="0" w:color="auto"/>
                <w:left w:val="none" w:sz="0" w:space="0" w:color="auto"/>
                <w:bottom w:val="none" w:sz="0" w:space="0" w:color="auto"/>
                <w:right w:val="none" w:sz="0" w:space="0" w:color="auto"/>
              </w:divBdr>
              <w:divsChild>
                <w:div w:id="38379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11485">
      <w:bodyDiv w:val="1"/>
      <w:marLeft w:val="0"/>
      <w:marRight w:val="0"/>
      <w:marTop w:val="0"/>
      <w:marBottom w:val="0"/>
      <w:divBdr>
        <w:top w:val="none" w:sz="0" w:space="0" w:color="auto"/>
        <w:left w:val="none" w:sz="0" w:space="0" w:color="auto"/>
        <w:bottom w:val="none" w:sz="0" w:space="0" w:color="auto"/>
        <w:right w:val="none" w:sz="0" w:space="0" w:color="auto"/>
      </w:divBdr>
    </w:div>
    <w:div w:id="1629123185">
      <w:bodyDiv w:val="1"/>
      <w:marLeft w:val="0"/>
      <w:marRight w:val="0"/>
      <w:marTop w:val="0"/>
      <w:marBottom w:val="0"/>
      <w:divBdr>
        <w:top w:val="none" w:sz="0" w:space="0" w:color="auto"/>
        <w:left w:val="none" w:sz="0" w:space="0" w:color="auto"/>
        <w:bottom w:val="none" w:sz="0" w:space="0" w:color="auto"/>
        <w:right w:val="none" w:sz="0" w:space="0" w:color="auto"/>
      </w:divBdr>
    </w:div>
    <w:div w:id="1694531039">
      <w:bodyDiv w:val="1"/>
      <w:marLeft w:val="0"/>
      <w:marRight w:val="0"/>
      <w:marTop w:val="0"/>
      <w:marBottom w:val="0"/>
      <w:divBdr>
        <w:top w:val="none" w:sz="0" w:space="0" w:color="auto"/>
        <w:left w:val="none" w:sz="0" w:space="0" w:color="auto"/>
        <w:bottom w:val="none" w:sz="0" w:space="0" w:color="auto"/>
        <w:right w:val="none" w:sz="0" w:space="0" w:color="auto"/>
      </w:divBdr>
      <w:divsChild>
        <w:div w:id="370033324">
          <w:marLeft w:val="0"/>
          <w:marRight w:val="0"/>
          <w:marTop w:val="0"/>
          <w:marBottom w:val="0"/>
          <w:divBdr>
            <w:top w:val="none" w:sz="0" w:space="0" w:color="auto"/>
            <w:left w:val="none" w:sz="0" w:space="0" w:color="auto"/>
            <w:bottom w:val="none" w:sz="0" w:space="0" w:color="auto"/>
            <w:right w:val="none" w:sz="0" w:space="0" w:color="auto"/>
          </w:divBdr>
          <w:divsChild>
            <w:div w:id="709261411">
              <w:marLeft w:val="0"/>
              <w:marRight w:val="0"/>
              <w:marTop w:val="0"/>
              <w:marBottom w:val="0"/>
              <w:divBdr>
                <w:top w:val="none" w:sz="0" w:space="0" w:color="auto"/>
                <w:left w:val="none" w:sz="0" w:space="0" w:color="auto"/>
                <w:bottom w:val="none" w:sz="0" w:space="0" w:color="auto"/>
                <w:right w:val="none" w:sz="0" w:space="0" w:color="auto"/>
              </w:divBdr>
              <w:divsChild>
                <w:div w:id="21072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55753">
      <w:bodyDiv w:val="1"/>
      <w:marLeft w:val="0"/>
      <w:marRight w:val="0"/>
      <w:marTop w:val="0"/>
      <w:marBottom w:val="0"/>
      <w:divBdr>
        <w:top w:val="none" w:sz="0" w:space="0" w:color="auto"/>
        <w:left w:val="none" w:sz="0" w:space="0" w:color="auto"/>
        <w:bottom w:val="none" w:sz="0" w:space="0" w:color="auto"/>
        <w:right w:val="none" w:sz="0" w:space="0" w:color="auto"/>
      </w:divBdr>
      <w:divsChild>
        <w:div w:id="147092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header" Target="header1.xml"/><Relationship Id="rId26" Type="http://schemas.openxmlformats.org/officeDocument/2006/relationships/hyperlink" Target="https://www.acecqa.gov.au/qualifications/requirements/children-preschool-age-or-under" TargetMode="External"/><Relationship Id="rId3" Type="http://schemas.openxmlformats.org/officeDocument/2006/relationships/customXml" Target="../customXml/item3.xml"/><Relationship Id="rId21" Type="http://schemas.openxmlformats.org/officeDocument/2006/relationships/hyperlink" Target="https://www.legislation.nsw.gov.au/view/html/inforce/current/sl-2013-0156"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acecqa.gov.au/sites/default/files/2024-06/PA02_DeclarationOfFitnessAndPropriety_v2_1%20%281%29.pdf" TargetMode="External"/><Relationship Id="rId25" Type="http://schemas.openxmlformats.org/officeDocument/2006/relationships/hyperlink" Target="https://www.acecqa.gov.au/Recognition-as-an-equivalent-early-childhood-teacher" TargetMode="External"/><Relationship Id="rId2" Type="http://schemas.openxmlformats.org/officeDocument/2006/relationships/customXml" Target="../customXml/item2.xml"/><Relationship Id="rId16" Type="http://schemas.openxmlformats.org/officeDocument/2006/relationships/hyperlink" Target="https://www.acecqa.gov.au/resources/applications/sample-forms-and-templates" TargetMode="External"/><Relationship Id="rId20" Type="http://schemas.openxmlformats.org/officeDocument/2006/relationships/hyperlink" Target="https://wwccemployer.ocg.nsw.gov.au/Login" TargetMode="External"/><Relationship Id="rId29" Type="http://schemas.openxmlformats.org/officeDocument/2006/relationships/hyperlink" Target="https://www.acecqa.gov.au/qualifications/early-childhood-teacher-registration-and-accredit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ecqa.gov.au/qualifications/requirements/actively-working-towards-a-qualificatio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cecqa.gov.au/sites/default/files/2024-06/PA02_DeclarationOfFitnessAndPropriety_v2_1%20%281%29.pdf" TargetMode="External"/><Relationship Id="rId23" Type="http://schemas.openxmlformats.org/officeDocument/2006/relationships/hyperlink" Target="https://www.acecqa.gov.au/qualifications/requirements/actively-working-towards-a-qualification" TargetMode="External"/><Relationship Id="rId28" Type="http://schemas.openxmlformats.org/officeDocument/2006/relationships/hyperlink" Target="https://www.legislation.nsw.gov.au/"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resources/national-quality-agenda-it-system" TargetMode="External"/><Relationship Id="rId22" Type="http://schemas.openxmlformats.org/officeDocument/2006/relationships/hyperlink" Target="https://wwccemployer.ocg.nsw.gov.au/Login" TargetMode="External"/><Relationship Id="rId27" Type="http://schemas.openxmlformats.org/officeDocument/2006/relationships/hyperlink" Target="https://www.acecqa.gov.au/qualifications/requirements/actively-working-towards-a-qualification" TargetMode="External"/><Relationship Id="rId30" Type="http://schemas.openxmlformats.org/officeDocument/2006/relationships/hyperlink" Target="https://www.acecqa.gov.au/qualification-requirements/recognition-suitably-qualifi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8b6b22c236f18f65bf7140fb04ec4a78">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eecf65d1d2f77503e427d61c9b38eceb"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5ECA5-F0A0-4BB6-BB52-F77BB72C1147}">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2.xml><?xml version="1.0" encoding="utf-8"?>
<ds:datastoreItem xmlns:ds="http://schemas.openxmlformats.org/officeDocument/2006/customXml" ds:itemID="{D902729D-A5E8-406C-B5E8-D2F88669E1B1}">
  <ds:schemaRefs>
    <ds:schemaRef ds:uri="http://schemas.microsoft.com/sharepoint/v3/contenttype/forms"/>
  </ds:schemaRefs>
</ds:datastoreItem>
</file>

<file path=customXml/itemProps3.xml><?xml version="1.0" encoding="utf-8"?>
<ds:datastoreItem xmlns:ds="http://schemas.openxmlformats.org/officeDocument/2006/customXml" ds:itemID="{2413A05D-50A4-41F8-B7E9-8611DF783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996EBB-12CD-0042-886E-3656825E2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8373</Words>
  <Characters>47313</Characters>
  <Application>Microsoft Office Word</Application>
  <DocSecurity>0</DocSecurity>
  <Lines>927</Lines>
  <Paragraphs>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Support 2</dc:creator>
  <cp:keywords/>
  <cp:lastModifiedBy>Director - Manilla Community PreSchool</cp:lastModifiedBy>
  <cp:revision>2</cp:revision>
  <cp:lastPrinted>2014-02-13T10:08:00Z</cp:lastPrinted>
  <dcterms:created xsi:type="dcterms:W3CDTF">2025-11-19T22:23:00Z</dcterms:created>
  <dcterms:modified xsi:type="dcterms:W3CDTF">2025-11-19T22:23:00Z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